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2DE" w:rsidRDefault="001A22DE" w:rsidP="001A22DE">
      <w:pPr>
        <w:pStyle w:val="Heading1"/>
        <w:shd w:val="clear" w:color="auto" w:fill="FFFFFF"/>
        <w:spacing w:before="0"/>
        <w:textAlignment w:val="baseline"/>
        <w:rPr>
          <w:rFonts w:ascii="Georgia" w:hAnsi="Georgia"/>
          <w:color w:val="6B5840"/>
        </w:rPr>
      </w:pPr>
      <w:proofErr w:type="spellStart"/>
      <w:r>
        <w:rPr>
          <w:rFonts w:ascii="Georgia" w:hAnsi="Georgia"/>
          <w:color w:val="6B5840"/>
        </w:rPr>
        <w:t>Honkaku</w:t>
      </w:r>
      <w:proofErr w:type="spellEnd"/>
      <w:r>
        <w:rPr>
          <w:rFonts w:ascii="Georgia" w:hAnsi="Georgia"/>
          <w:color w:val="6B5840"/>
        </w:rPr>
        <w:t xml:space="preserve">: a century of the Japanese </w:t>
      </w:r>
      <w:proofErr w:type="spellStart"/>
      <w:r>
        <w:rPr>
          <w:rFonts w:ascii="Georgia" w:hAnsi="Georgia"/>
          <w:color w:val="6B5840"/>
        </w:rPr>
        <w:t>whodunnits</w:t>
      </w:r>
      <w:proofErr w:type="spellEnd"/>
      <w:r>
        <w:rPr>
          <w:rFonts w:ascii="Georgia" w:hAnsi="Georgia"/>
          <w:color w:val="6B5840"/>
        </w:rPr>
        <w:t xml:space="preserve"> keeping readers guessing</w:t>
      </w:r>
    </w:p>
    <w:p w:rsidR="001A22DE" w:rsidRDefault="001A22DE" w:rsidP="001A22DE">
      <w:pPr>
        <w:pStyle w:val="NormalWeb"/>
        <w:shd w:val="clear" w:color="auto" w:fill="FFFFFF"/>
        <w:spacing w:before="0" w:beforeAutospacing="0" w:after="134" w:afterAutospacing="0"/>
        <w:textAlignment w:val="baseline"/>
        <w:rPr>
          <w:rFonts w:ascii="Georgia" w:hAnsi="Georgia"/>
          <w:color w:val="121212"/>
          <w:sz w:val="27"/>
          <w:szCs w:val="27"/>
        </w:rPr>
      </w:pPr>
      <w:r>
        <w:rPr>
          <w:rFonts w:ascii="Georgia" w:hAnsi="Georgia"/>
          <w:color w:val="121212"/>
          <w:sz w:val="27"/>
          <w:szCs w:val="27"/>
        </w:rPr>
        <w:t xml:space="preserve">These fiendishly clever mystery novels have spawned pop culture icons, anime and a museum. And, best of all, </w:t>
      </w:r>
      <w:proofErr w:type="spellStart"/>
      <w:r>
        <w:rPr>
          <w:rFonts w:ascii="Georgia" w:hAnsi="Georgia"/>
          <w:color w:val="121212"/>
          <w:sz w:val="27"/>
          <w:szCs w:val="27"/>
        </w:rPr>
        <w:t>honkaku</w:t>
      </w:r>
      <w:proofErr w:type="spellEnd"/>
      <w:r>
        <w:rPr>
          <w:rFonts w:ascii="Georgia" w:hAnsi="Georgia"/>
          <w:color w:val="121212"/>
          <w:sz w:val="27"/>
          <w:szCs w:val="27"/>
        </w:rPr>
        <w:t xml:space="preserve"> plays fair – you have the clues to solve the crime</w:t>
      </w:r>
    </w:p>
    <w:p w:rsidR="001A22DE" w:rsidRDefault="001A22DE" w:rsidP="001A22DE">
      <w:pPr>
        <w:pStyle w:val="NormalWeb"/>
        <w:shd w:val="clear" w:color="auto" w:fill="FFFFFF"/>
        <w:spacing w:before="0" w:beforeAutospacing="0" w:after="134" w:afterAutospacing="0"/>
        <w:textAlignment w:val="baseline"/>
        <w:rPr>
          <w:rFonts w:ascii="Georgia" w:hAnsi="Georgia"/>
          <w:color w:val="121212"/>
          <w:sz w:val="27"/>
          <w:szCs w:val="27"/>
        </w:rPr>
      </w:pPr>
    </w:p>
    <w:p w:rsidR="00D67084" w:rsidRDefault="00D67084" w:rsidP="00D67084">
      <w:pPr>
        <w:shd w:val="clear" w:color="auto" w:fill="FFFFFF"/>
        <w:spacing w:after="0" w:line="240" w:lineRule="auto"/>
        <w:textAlignment w:val="baseline"/>
        <w:rPr>
          <w:rFonts w:ascii="Georgia" w:eastAsia="Times New Roman" w:hAnsi="Georgia" w:cs="Times New Roman"/>
          <w:color w:val="121212"/>
          <w:sz w:val="27"/>
        </w:rPr>
      </w:pPr>
      <w:r>
        <w:rPr>
          <w:rFonts w:ascii="Georgia" w:eastAsia="Times New Roman" w:hAnsi="Georgia" w:cs="Times New Roman"/>
          <w:color w:val="121212"/>
          <w:sz w:val="27"/>
        </w:rPr>
        <w:t>A</w:t>
      </w:r>
      <w:r w:rsidRPr="00D67084">
        <w:rPr>
          <w:rFonts w:ascii="Georgia" w:eastAsia="Times New Roman" w:hAnsi="Georgia" w:cs="Times New Roman"/>
          <w:color w:val="121212"/>
          <w:sz w:val="27"/>
        </w:rPr>
        <w:t>fter a day of joyous wedding celebrations, a bloodcurdling scream echoes into the night. The newlywed bride and groom are found dead in their bed, stabbed with a katana sword, now thrust into the snow outside. Their bedroom was locked from the inside, and there is no way the murderer could have broken in to do the deed, let alone escaped without leaving a trace. How was this impossible crime committed?</w:t>
      </w:r>
    </w:p>
    <w:p w:rsidR="00D67084" w:rsidRPr="00D67084" w:rsidRDefault="00D67084" w:rsidP="00D67084">
      <w:pPr>
        <w:shd w:val="clear" w:color="auto" w:fill="FFFFFF"/>
        <w:spacing w:after="0" w:line="240" w:lineRule="auto"/>
        <w:textAlignment w:val="baseline"/>
        <w:rPr>
          <w:rFonts w:ascii="Georgia" w:eastAsia="Times New Roman" w:hAnsi="Georgia" w:cs="Times New Roman"/>
          <w:color w:val="121212"/>
          <w:sz w:val="27"/>
          <w:szCs w:val="27"/>
        </w:rPr>
      </w:pPr>
    </w:p>
    <w:p w:rsidR="00D67084" w:rsidRDefault="00D67084" w:rsidP="00D67084">
      <w:pPr>
        <w:shd w:val="clear" w:color="auto" w:fill="FFFFFF"/>
        <w:spacing w:after="0" w:line="240" w:lineRule="auto"/>
        <w:textAlignment w:val="baseline"/>
        <w:rPr>
          <w:rFonts w:ascii="Georgia" w:eastAsia="Times New Roman" w:hAnsi="Georgia" w:cs="Times New Roman"/>
          <w:color w:val="121212"/>
          <w:sz w:val="27"/>
          <w:szCs w:val="27"/>
        </w:rPr>
      </w:pPr>
      <w:r w:rsidRPr="00D67084">
        <w:rPr>
          <w:rFonts w:ascii="Georgia" w:eastAsia="Times New Roman" w:hAnsi="Georgia" w:cs="Times New Roman"/>
          <w:color w:val="121212"/>
          <w:sz w:val="27"/>
          <w:szCs w:val="27"/>
        </w:rPr>
        <w:t xml:space="preserve">This is the chilling opener of The </w:t>
      </w:r>
      <w:proofErr w:type="spellStart"/>
      <w:r w:rsidRPr="00D67084">
        <w:rPr>
          <w:rFonts w:ascii="Georgia" w:eastAsia="Times New Roman" w:hAnsi="Georgia" w:cs="Times New Roman"/>
          <w:color w:val="121212"/>
          <w:sz w:val="27"/>
          <w:szCs w:val="27"/>
        </w:rPr>
        <w:t>Honjin</w:t>
      </w:r>
      <w:proofErr w:type="spellEnd"/>
      <w:r w:rsidRPr="00D67084">
        <w:rPr>
          <w:rFonts w:ascii="Georgia" w:eastAsia="Times New Roman" w:hAnsi="Georgia" w:cs="Times New Roman"/>
          <w:color w:val="121212"/>
          <w:sz w:val="27"/>
          <w:szCs w:val="27"/>
        </w:rPr>
        <w:t xml:space="preserve"> Murders, a masterful detective novel by Japanese writer Seishi </w:t>
      </w:r>
      <w:proofErr w:type="spellStart"/>
      <w:r w:rsidRPr="00D67084">
        <w:rPr>
          <w:rFonts w:ascii="Georgia" w:eastAsia="Times New Roman" w:hAnsi="Georgia" w:cs="Times New Roman"/>
          <w:color w:val="121212"/>
          <w:sz w:val="27"/>
          <w:szCs w:val="27"/>
        </w:rPr>
        <w:t>Yokomizo</w:t>
      </w:r>
      <w:proofErr w:type="spellEnd"/>
      <w:r w:rsidRPr="00D67084">
        <w:rPr>
          <w:rFonts w:ascii="Georgia" w:eastAsia="Times New Roman" w:hAnsi="Georgia" w:cs="Times New Roman"/>
          <w:color w:val="121212"/>
          <w:sz w:val="27"/>
          <w:szCs w:val="27"/>
        </w:rPr>
        <w:t xml:space="preserve">. First published in 1946, it was the first of his books to be translated to English, in 2019 (one more has followed, with two more on the way). It is also a perfect example of a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mystery: a fascinating form of crime writing that first emerged in </w:t>
      </w:r>
      <w:hyperlink r:id="rId5" w:history="1">
        <w:r w:rsidRPr="00D67084">
          <w:rPr>
            <w:rFonts w:ascii="Georgia" w:eastAsia="Times New Roman" w:hAnsi="Georgia" w:cs="Times New Roman"/>
            <w:color w:val="6B5840"/>
            <w:sz w:val="27"/>
            <w:u w:val="single"/>
          </w:rPr>
          <w:t>Japan</w:t>
        </w:r>
      </w:hyperlink>
      <w:r w:rsidRPr="00D67084">
        <w:rPr>
          <w:rFonts w:ascii="Georgia" w:eastAsia="Times New Roman" w:hAnsi="Georgia" w:cs="Times New Roman"/>
          <w:color w:val="121212"/>
          <w:sz w:val="27"/>
          <w:szCs w:val="27"/>
        </w:rPr>
        <w:t xml:space="preserve"> in the </w:t>
      </w:r>
      <w:proofErr w:type="spellStart"/>
      <w:r w:rsidRPr="00D67084">
        <w:rPr>
          <w:rFonts w:ascii="Georgia" w:eastAsia="Times New Roman" w:hAnsi="Georgia" w:cs="Times New Roman"/>
          <w:color w:val="121212"/>
          <w:sz w:val="27"/>
          <w:szCs w:val="27"/>
        </w:rPr>
        <w:t>1920s</w:t>
      </w:r>
      <w:proofErr w:type="spellEnd"/>
      <w:r w:rsidRPr="00D67084">
        <w:rPr>
          <w:rFonts w:ascii="Georgia" w:eastAsia="Times New Roman" w:hAnsi="Georgia" w:cs="Times New Roman"/>
          <w:color w:val="121212"/>
          <w:sz w:val="27"/>
          <w:szCs w:val="27"/>
        </w:rPr>
        <w:t xml:space="preserve"> and, thanks to a recent raft of translations and republications, is now enjoyed by English readers more than ever.</w:t>
      </w:r>
    </w:p>
    <w:p w:rsidR="00D67084" w:rsidRPr="00D67084" w:rsidRDefault="00D67084" w:rsidP="00D67084">
      <w:pPr>
        <w:shd w:val="clear" w:color="auto" w:fill="FFFFFF"/>
        <w:spacing w:after="0" w:line="240" w:lineRule="auto"/>
        <w:textAlignment w:val="baseline"/>
        <w:rPr>
          <w:rFonts w:ascii="Georgia" w:eastAsia="Times New Roman" w:hAnsi="Georgia" w:cs="Times New Roman"/>
          <w:color w:val="121212"/>
          <w:sz w:val="27"/>
          <w:szCs w:val="27"/>
        </w:rPr>
      </w:pPr>
    </w:p>
    <w:p w:rsidR="00D67084" w:rsidRPr="00D67084" w:rsidRDefault="00D67084" w:rsidP="00D67084">
      <w:pPr>
        <w:shd w:val="clear" w:color="auto" w:fill="FFFFFF"/>
        <w:spacing w:after="268" w:line="240" w:lineRule="auto"/>
        <w:textAlignment w:val="baseline"/>
        <w:rPr>
          <w:rFonts w:ascii="Georgia" w:eastAsia="Times New Roman" w:hAnsi="Georgia" w:cs="Times New Roman"/>
          <w:color w:val="121212"/>
          <w:sz w:val="27"/>
          <w:szCs w:val="27"/>
        </w:rPr>
      </w:pP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translates as “orthodox”, and refers to the crafting of fiendishly clever and complex puzzle scenarios – such as a murder in a locked bedroom – that can only be solved through logical deduction. Writer </w:t>
      </w:r>
      <w:proofErr w:type="spellStart"/>
      <w:r w:rsidRPr="00D67084">
        <w:rPr>
          <w:rFonts w:ascii="Georgia" w:eastAsia="Times New Roman" w:hAnsi="Georgia" w:cs="Times New Roman"/>
          <w:color w:val="121212"/>
          <w:sz w:val="27"/>
          <w:szCs w:val="27"/>
        </w:rPr>
        <w:t>Haruta</w:t>
      </w:r>
      <w:proofErr w:type="spellEnd"/>
      <w:r w:rsidRPr="00D67084">
        <w:rPr>
          <w:rFonts w:ascii="Georgia" w:eastAsia="Times New Roman" w:hAnsi="Georgia" w:cs="Times New Roman"/>
          <w:color w:val="121212"/>
          <w:sz w:val="27"/>
          <w:szCs w:val="27"/>
        </w:rPr>
        <w:t xml:space="preserve"> </w:t>
      </w:r>
      <w:proofErr w:type="spellStart"/>
      <w:r w:rsidRPr="00D67084">
        <w:rPr>
          <w:rFonts w:ascii="Georgia" w:eastAsia="Times New Roman" w:hAnsi="Georgia" w:cs="Times New Roman"/>
          <w:color w:val="121212"/>
          <w:sz w:val="27"/>
          <w:szCs w:val="27"/>
        </w:rPr>
        <w:t>Yoshitame</w:t>
      </w:r>
      <w:proofErr w:type="spellEnd"/>
      <w:r w:rsidRPr="00D67084">
        <w:rPr>
          <w:rFonts w:ascii="Georgia" w:eastAsia="Times New Roman" w:hAnsi="Georgia" w:cs="Times New Roman"/>
          <w:color w:val="121212"/>
          <w:sz w:val="27"/>
          <w:szCs w:val="27"/>
        </w:rPr>
        <w:t xml:space="preserve">, who is credited with defining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described it as “a detective story that mainly focuses on the process of a criminal investigation and values the entertainment derived from pure logical reasoning”.</w:t>
      </w:r>
    </w:p>
    <w:p w:rsidR="00D67084" w:rsidRPr="00D67084" w:rsidRDefault="00D67084" w:rsidP="00D67084">
      <w:pPr>
        <w:shd w:val="clear" w:color="auto" w:fill="FFFFFF"/>
        <w:spacing w:after="268" w:line="240" w:lineRule="auto"/>
        <w:textAlignment w:val="baseline"/>
        <w:rPr>
          <w:rFonts w:ascii="Times New Roman" w:eastAsia="Times New Roman" w:hAnsi="Times New Roman" w:cs="Times New Roman"/>
          <w:color w:val="121212"/>
          <w:sz w:val="27"/>
          <w:szCs w:val="27"/>
        </w:rPr>
      </w:pP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stories have more in common with a game of chess than some modern thrillers, which can be filled with surprise twists and sudden reveals. In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everything is transparent: no villains suddenly appear in the last chapter, no key clues are withheld until the final page.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writers were scrupulous about “playing fair”, so clues and suspects were woven through the plot, giving the reader a fair chance of solving the mystery before the detective does.</w:t>
      </w:r>
    </w:p>
    <w:p w:rsidR="00D67084" w:rsidRPr="00D67084" w:rsidRDefault="00D67084" w:rsidP="00D67084">
      <w:pPr>
        <w:shd w:val="clear" w:color="auto" w:fill="FFFFFF"/>
        <w:spacing w:after="268" w:line="240" w:lineRule="auto"/>
        <w:textAlignment w:val="baseline"/>
        <w:rPr>
          <w:rFonts w:ascii="Georgia" w:eastAsia="Times New Roman" w:hAnsi="Georgia" w:cs="Times New Roman"/>
          <w:color w:val="121212"/>
          <w:sz w:val="27"/>
          <w:szCs w:val="27"/>
        </w:rPr>
      </w:pPr>
      <w:r w:rsidRPr="00D67084">
        <w:rPr>
          <w:rFonts w:ascii="Georgia" w:eastAsia="Times New Roman" w:hAnsi="Georgia" w:cs="Times New Roman"/>
          <w:color w:val="121212"/>
          <w:sz w:val="27"/>
          <w:szCs w:val="27"/>
        </w:rPr>
        <w:t xml:space="preserve">The very first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story is usually attributed to </w:t>
      </w:r>
      <w:proofErr w:type="spellStart"/>
      <w:r w:rsidRPr="00D67084">
        <w:rPr>
          <w:rFonts w:ascii="Georgia" w:eastAsia="Times New Roman" w:hAnsi="Georgia" w:cs="Times New Roman"/>
          <w:color w:val="121212"/>
          <w:sz w:val="27"/>
          <w:szCs w:val="27"/>
        </w:rPr>
        <w:t>Tarō</w:t>
      </w:r>
      <w:proofErr w:type="spellEnd"/>
      <w:r w:rsidRPr="00D67084">
        <w:rPr>
          <w:rFonts w:ascii="Georgia" w:eastAsia="Times New Roman" w:hAnsi="Georgia" w:cs="Times New Roman"/>
          <w:color w:val="121212"/>
          <w:sz w:val="27"/>
          <w:szCs w:val="27"/>
        </w:rPr>
        <w:t xml:space="preserve"> Hirai, who published The Two-</w:t>
      </w:r>
      <w:proofErr w:type="spellStart"/>
      <w:r w:rsidRPr="00D67084">
        <w:rPr>
          <w:rFonts w:ascii="Georgia" w:eastAsia="Times New Roman" w:hAnsi="Georgia" w:cs="Times New Roman"/>
          <w:color w:val="121212"/>
          <w:sz w:val="27"/>
          <w:szCs w:val="27"/>
        </w:rPr>
        <w:t>Sen</w:t>
      </w:r>
      <w:proofErr w:type="spellEnd"/>
      <w:r w:rsidRPr="00D67084">
        <w:rPr>
          <w:rFonts w:ascii="Georgia" w:eastAsia="Times New Roman" w:hAnsi="Georgia" w:cs="Times New Roman"/>
          <w:color w:val="121212"/>
          <w:sz w:val="27"/>
          <w:szCs w:val="27"/>
        </w:rPr>
        <w:t xml:space="preserve"> Copper Coin in 1923. Hirai wrote under the pen name Edogawa </w:t>
      </w:r>
      <w:proofErr w:type="spellStart"/>
      <w:r w:rsidRPr="00D67084">
        <w:rPr>
          <w:rFonts w:ascii="Georgia" w:eastAsia="Times New Roman" w:hAnsi="Georgia" w:cs="Times New Roman"/>
          <w:color w:val="121212"/>
          <w:sz w:val="27"/>
          <w:szCs w:val="27"/>
        </w:rPr>
        <w:t>Rampo</w:t>
      </w:r>
      <w:proofErr w:type="spellEnd"/>
      <w:r w:rsidRPr="00D67084">
        <w:rPr>
          <w:rFonts w:ascii="Georgia" w:eastAsia="Times New Roman" w:hAnsi="Georgia" w:cs="Times New Roman"/>
          <w:color w:val="121212"/>
          <w:sz w:val="27"/>
          <w:szCs w:val="27"/>
        </w:rPr>
        <w:t xml:space="preserve">, a rough transliteration of Edgar Allen Poe. His Tokyo-based private detective, </w:t>
      </w:r>
      <w:proofErr w:type="spellStart"/>
      <w:r w:rsidRPr="00D67084">
        <w:rPr>
          <w:rFonts w:ascii="Georgia" w:eastAsia="Times New Roman" w:hAnsi="Georgia" w:cs="Times New Roman"/>
          <w:color w:val="121212"/>
          <w:sz w:val="27"/>
          <w:szCs w:val="27"/>
        </w:rPr>
        <w:t>Kogoro</w:t>
      </w:r>
      <w:proofErr w:type="spellEnd"/>
      <w:r w:rsidRPr="00D67084">
        <w:rPr>
          <w:rFonts w:ascii="Georgia" w:eastAsia="Times New Roman" w:hAnsi="Georgia" w:cs="Times New Roman"/>
          <w:color w:val="121212"/>
          <w:sz w:val="27"/>
          <w:szCs w:val="27"/>
        </w:rPr>
        <w:t xml:space="preserve"> </w:t>
      </w:r>
      <w:proofErr w:type="spellStart"/>
      <w:r w:rsidRPr="00D67084">
        <w:rPr>
          <w:rFonts w:ascii="Georgia" w:eastAsia="Times New Roman" w:hAnsi="Georgia" w:cs="Times New Roman"/>
          <w:color w:val="121212"/>
          <w:sz w:val="27"/>
          <w:szCs w:val="27"/>
        </w:rPr>
        <w:t>Akechi</w:t>
      </w:r>
      <w:proofErr w:type="spellEnd"/>
      <w:r w:rsidRPr="00D67084">
        <w:rPr>
          <w:rFonts w:ascii="Georgia" w:eastAsia="Times New Roman" w:hAnsi="Georgia" w:cs="Times New Roman"/>
          <w:color w:val="121212"/>
          <w:sz w:val="27"/>
          <w:szCs w:val="27"/>
        </w:rPr>
        <w:t xml:space="preserve">, has a lot in common with Sherlock Holmes: eccentric and self-contained, a smoker of exotic Egyptian cigarettes, an expert </w:t>
      </w:r>
      <w:r w:rsidRPr="00D67084">
        <w:rPr>
          <w:rFonts w:ascii="Georgia" w:eastAsia="Times New Roman" w:hAnsi="Georgia" w:cs="Times New Roman"/>
          <w:color w:val="121212"/>
          <w:sz w:val="27"/>
          <w:szCs w:val="27"/>
        </w:rPr>
        <w:lastRenderedPageBreak/>
        <w:t xml:space="preserve">at judo. </w:t>
      </w:r>
      <w:proofErr w:type="spellStart"/>
      <w:r w:rsidRPr="00D67084">
        <w:rPr>
          <w:rFonts w:ascii="Georgia" w:eastAsia="Times New Roman" w:hAnsi="Georgia" w:cs="Times New Roman"/>
          <w:color w:val="121212"/>
          <w:sz w:val="27"/>
          <w:szCs w:val="27"/>
        </w:rPr>
        <w:t>Akechi</w:t>
      </w:r>
      <w:proofErr w:type="spellEnd"/>
      <w:r w:rsidRPr="00D67084">
        <w:rPr>
          <w:rFonts w:ascii="Georgia" w:eastAsia="Times New Roman" w:hAnsi="Georgia" w:cs="Times New Roman"/>
          <w:color w:val="121212"/>
          <w:sz w:val="27"/>
          <w:szCs w:val="27"/>
        </w:rPr>
        <w:t xml:space="preserve"> even has his own version of Holmes’s urchin detective force, the Baker Street Irregulars: the </w:t>
      </w:r>
      <w:proofErr w:type="spellStart"/>
      <w:r w:rsidRPr="00D67084">
        <w:rPr>
          <w:rFonts w:ascii="Georgia" w:eastAsia="Times New Roman" w:hAnsi="Georgia" w:cs="Times New Roman"/>
          <w:color w:val="121212"/>
          <w:sz w:val="27"/>
          <w:szCs w:val="27"/>
        </w:rPr>
        <w:t>Shounen</w:t>
      </w:r>
      <w:proofErr w:type="spellEnd"/>
      <w:r w:rsidRPr="00D67084">
        <w:rPr>
          <w:rFonts w:ascii="Georgia" w:eastAsia="Times New Roman" w:hAnsi="Georgia" w:cs="Times New Roman"/>
          <w:color w:val="121212"/>
          <w:sz w:val="27"/>
          <w:szCs w:val="27"/>
        </w:rPr>
        <w:t xml:space="preserve"> </w:t>
      </w:r>
      <w:proofErr w:type="spellStart"/>
      <w:r w:rsidRPr="00D67084">
        <w:rPr>
          <w:rFonts w:ascii="Georgia" w:eastAsia="Times New Roman" w:hAnsi="Georgia" w:cs="Times New Roman"/>
          <w:color w:val="121212"/>
          <w:sz w:val="27"/>
          <w:szCs w:val="27"/>
        </w:rPr>
        <w:t>Tantei</w:t>
      </w:r>
      <w:proofErr w:type="spellEnd"/>
      <w:r w:rsidRPr="00D67084">
        <w:rPr>
          <w:rFonts w:ascii="Georgia" w:eastAsia="Times New Roman" w:hAnsi="Georgia" w:cs="Times New Roman"/>
          <w:color w:val="121212"/>
          <w:sz w:val="27"/>
          <w:szCs w:val="27"/>
        </w:rPr>
        <w:t>-Dan, or Boy Detectives Club.</w:t>
      </w:r>
    </w:p>
    <w:p w:rsidR="00D67084" w:rsidRPr="00D67084" w:rsidRDefault="00D67084" w:rsidP="00D67084">
      <w:pPr>
        <w:shd w:val="clear" w:color="auto" w:fill="FFFFFF"/>
        <w:spacing w:after="0" w:line="240" w:lineRule="auto"/>
        <w:textAlignment w:val="baseline"/>
        <w:rPr>
          <w:rFonts w:ascii="Georgia" w:eastAsia="Times New Roman" w:hAnsi="Georgia" w:cs="Times New Roman"/>
          <w:color w:val="121212"/>
          <w:sz w:val="27"/>
          <w:szCs w:val="27"/>
        </w:rPr>
      </w:pPr>
      <w:proofErr w:type="spellStart"/>
      <w:r w:rsidRPr="00D67084">
        <w:rPr>
          <w:rFonts w:ascii="Georgia" w:eastAsia="Times New Roman" w:hAnsi="Georgia" w:cs="Times New Roman"/>
          <w:color w:val="121212"/>
          <w:sz w:val="27"/>
          <w:szCs w:val="27"/>
        </w:rPr>
        <w:t>Yoshitame</w:t>
      </w:r>
      <w:proofErr w:type="spellEnd"/>
      <w:r w:rsidRPr="00D67084">
        <w:rPr>
          <w:rFonts w:ascii="Georgia" w:eastAsia="Times New Roman" w:hAnsi="Georgia" w:cs="Times New Roman"/>
          <w:color w:val="121212"/>
          <w:sz w:val="27"/>
          <w:szCs w:val="27"/>
        </w:rPr>
        <w:t xml:space="preserve">, another early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writer, was working in the </w:t>
      </w:r>
      <w:proofErr w:type="spellStart"/>
      <w:r w:rsidRPr="00D67084">
        <w:rPr>
          <w:rFonts w:ascii="Georgia" w:eastAsia="Times New Roman" w:hAnsi="Georgia" w:cs="Times New Roman"/>
          <w:color w:val="121212"/>
          <w:sz w:val="27"/>
          <w:szCs w:val="27"/>
        </w:rPr>
        <w:t>1920s</w:t>
      </w:r>
      <w:proofErr w:type="spellEnd"/>
      <w:r w:rsidRPr="00D67084">
        <w:rPr>
          <w:rFonts w:ascii="Georgia" w:eastAsia="Times New Roman" w:hAnsi="Georgia" w:cs="Times New Roman"/>
          <w:color w:val="121212"/>
          <w:sz w:val="27"/>
          <w:szCs w:val="27"/>
        </w:rPr>
        <w:t xml:space="preserve">. Writing under the nom de plume </w:t>
      </w:r>
      <w:proofErr w:type="spellStart"/>
      <w:r w:rsidRPr="00D67084">
        <w:rPr>
          <w:rFonts w:ascii="Georgia" w:eastAsia="Times New Roman" w:hAnsi="Georgia" w:cs="Times New Roman"/>
          <w:color w:val="121212"/>
          <w:sz w:val="27"/>
          <w:szCs w:val="27"/>
        </w:rPr>
        <w:t>Kōga</w:t>
      </w:r>
      <w:proofErr w:type="spellEnd"/>
      <w:r w:rsidRPr="00D67084">
        <w:rPr>
          <w:rFonts w:ascii="Georgia" w:eastAsia="Times New Roman" w:hAnsi="Georgia" w:cs="Times New Roman"/>
          <w:color w:val="121212"/>
          <w:sz w:val="27"/>
          <w:szCs w:val="27"/>
        </w:rPr>
        <w:t xml:space="preserve"> </w:t>
      </w:r>
      <w:proofErr w:type="spellStart"/>
      <w:r w:rsidRPr="00D67084">
        <w:rPr>
          <w:rFonts w:ascii="Georgia" w:eastAsia="Times New Roman" w:hAnsi="Georgia" w:cs="Times New Roman"/>
          <w:color w:val="121212"/>
          <w:sz w:val="27"/>
          <w:szCs w:val="27"/>
        </w:rPr>
        <w:t>Saburō</w:t>
      </w:r>
      <w:proofErr w:type="spellEnd"/>
      <w:r w:rsidRPr="00D67084">
        <w:rPr>
          <w:rFonts w:ascii="Georgia" w:eastAsia="Times New Roman" w:hAnsi="Georgia" w:cs="Times New Roman"/>
          <w:color w:val="121212"/>
          <w:sz w:val="27"/>
          <w:szCs w:val="27"/>
        </w:rPr>
        <w:t>, he used details from his day job as an engineer to create highly technical plots with a strong scientific slant. (His 1930 story The Spider is an excellent example, and has recently been </w:t>
      </w:r>
      <w:hyperlink r:id="rId6" w:history="1">
        <w:r w:rsidRPr="00D67084">
          <w:rPr>
            <w:rFonts w:ascii="Georgia" w:eastAsia="Times New Roman" w:hAnsi="Georgia" w:cs="Times New Roman"/>
            <w:color w:val="6B5840"/>
            <w:sz w:val="27"/>
            <w:u w:val="single"/>
          </w:rPr>
          <w:t>republished</w:t>
        </w:r>
      </w:hyperlink>
      <w:r w:rsidRPr="00D67084">
        <w:rPr>
          <w:rFonts w:ascii="Georgia" w:eastAsia="Times New Roman" w:hAnsi="Georgia" w:cs="Times New Roman"/>
          <w:color w:val="121212"/>
          <w:sz w:val="27"/>
          <w:szCs w:val="27"/>
        </w:rPr>
        <w:t> as part of the British Library’s Foreign Bodies anthology.)</w:t>
      </w:r>
    </w:p>
    <w:p w:rsidR="00D67084" w:rsidRDefault="00D67084" w:rsidP="00D67084">
      <w:pPr>
        <w:shd w:val="clear" w:color="auto" w:fill="FFFFFF"/>
        <w:spacing w:after="268" w:line="240" w:lineRule="auto"/>
        <w:textAlignment w:val="baseline"/>
        <w:rPr>
          <w:rFonts w:ascii="Georgia" w:eastAsia="Times New Roman" w:hAnsi="Georgia" w:cs="Times New Roman"/>
          <w:color w:val="121212"/>
          <w:sz w:val="27"/>
          <w:szCs w:val="27"/>
        </w:rPr>
      </w:pPr>
      <w:r w:rsidRPr="00D67084">
        <w:rPr>
          <w:rFonts w:ascii="Georgia" w:eastAsia="Times New Roman" w:hAnsi="Georgia" w:cs="Times New Roman"/>
          <w:color w:val="121212"/>
          <w:sz w:val="27"/>
          <w:szCs w:val="27"/>
        </w:rPr>
        <w:t xml:space="preserve">But </w:t>
      </w:r>
      <w:proofErr w:type="spellStart"/>
      <w:r w:rsidRPr="00D67084">
        <w:rPr>
          <w:rFonts w:ascii="Georgia" w:eastAsia="Times New Roman" w:hAnsi="Georgia" w:cs="Times New Roman"/>
          <w:color w:val="121212"/>
          <w:sz w:val="27"/>
          <w:szCs w:val="27"/>
        </w:rPr>
        <w:t>Yokomizo</w:t>
      </w:r>
      <w:proofErr w:type="spellEnd"/>
      <w:r w:rsidRPr="00D67084">
        <w:rPr>
          <w:rFonts w:ascii="Georgia" w:eastAsia="Times New Roman" w:hAnsi="Georgia" w:cs="Times New Roman"/>
          <w:color w:val="121212"/>
          <w:sz w:val="27"/>
          <w:szCs w:val="27"/>
        </w:rPr>
        <w:t xml:space="preserve"> was the one to create a pop culture icon: The </w:t>
      </w:r>
      <w:proofErr w:type="spellStart"/>
      <w:r w:rsidRPr="00D67084">
        <w:rPr>
          <w:rFonts w:ascii="Georgia" w:eastAsia="Times New Roman" w:hAnsi="Georgia" w:cs="Times New Roman"/>
          <w:color w:val="121212"/>
          <w:sz w:val="27"/>
          <w:szCs w:val="27"/>
        </w:rPr>
        <w:t>Honjin</w:t>
      </w:r>
      <w:proofErr w:type="spellEnd"/>
      <w:r w:rsidRPr="00D67084">
        <w:rPr>
          <w:rFonts w:ascii="Georgia" w:eastAsia="Times New Roman" w:hAnsi="Georgia" w:cs="Times New Roman"/>
          <w:color w:val="121212"/>
          <w:sz w:val="27"/>
          <w:szCs w:val="27"/>
        </w:rPr>
        <w:t xml:space="preserve"> Murders marks the debut of his famous detective, </w:t>
      </w:r>
      <w:proofErr w:type="spellStart"/>
      <w:r w:rsidRPr="00D67084">
        <w:rPr>
          <w:rFonts w:ascii="Georgia" w:eastAsia="Times New Roman" w:hAnsi="Georgia" w:cs="Times New Roman"/>
          <w:color w:val="121212"/>
          <w:sz w:val="27"/>
          <w:szCs w:val="27"/>
        </w:rPr>
        <w:t>Kosuke</w:t>
      </w:r>
      <w:proofErr w:type="spellEnd"/>
      <w:r w:rsidRPr="00D67084">
        <w:rPr>
          <w:rFonts w:ascii="Georgia" w:eastAsia="Times New Roman" w:hAnsi="Georgia" w:cs="Times New Roman"/>
          <w:color w:val="121212"/>
          <w:sz w:val="27"/>
          <w:szCs w:val="27"/>
        </w:rPr>
        <w:t xml:space="preserve"> </w:t>
      </w:r>
      <w:proofErr w:type="spellStart"/>
      <w:r w:rsidRPr="00D67084">
        <w:rPr>
          <w:rFonts w:ascii="Georgia" w:eastAsia="Times New Roman" w:hAnsi="Georgia" w:cs="Times New Roman"/>
          <w:color w:val="121212"/>
          <w:sz w:val="27"/>
          <w:szCs w:val="27"/>
        </w:rPr>
        <w:t>Kindaichi</w:t>
      </w:r>
      <w:proofErr w:type="spellEnd"/>
      <w:r w:rsidRPr="00D67084">
        <w:rPr>
          <w:rFonts w:ascii="Georgia" w:eastAsia="Times New Roman" w:hAnsi="Georgia" w:cs="Times New Roman"/>
          <w:color w:val="121212"/>
          <w:sz w:val="27"/>
          <w:szCs w:val="27"/>
        </w:rPr>
        <w:t xml:space="preserve">, who appeared in another 76 books, as well as numerous film adaptations, </w:t>
      </w:r>
      <w:proofErr w:type="spellStart"/>
      <w:r w:rsidRPr="00D67084">
        <w:rPr>
          <w:rFonts w:ascii="Georgia" w:eastAsia="Times New Roman" w:hAnsi="Georgia" w:cs="Times New Roman"/>
          <w:color w:val="121212"/>
          <w:sz w:val="27"/>
          <w:szCs w:val="27"/>
        </w:rPr>
        <w:t>manga</w:t>
      </w:r>
      <w:proofErr w:type="spellEnd"/>
      <w:r w:rsidRPr="00D67084">
        <w:rPr>
          <w:rFonts w:ascii="Georgia" w:eastAsia="Times New Roman" w:hAnsi="Georgia" w:cs="Times New Roman"/>
          <w:color w:val="121212"/>
          <w:sz w:val="27"/>
          <w:szCs w:val="27"/>
        </w:rPr>
        <w:t xml:space="preserve"> and anime. </w:t>
      </w:r>
      <w:proofErr w:type="spellStart"/>
      <w:r w:rsidRPr="00D67084">
        <w:rPr>
          <w:rFonts w:ascii="Georgia" w:eastAsia="Times New Roman" w:hAnsi="Georgia" w:cs="Times New Roman"/>
          <w:color w:val="121212"/>
          <w:sz w:val="27"/>
          <w:szCs w:val="27"/>
        </w:rPr>
        <w:t>Kindaichi</w:t>
      </w:r>
      <w:proofErr w:type="spellEnd"/>
      <w:r w:rsidRPr="00D67084">
        <w:rPr>
          <w:rFonts w:ascii="Georgia" w:eastAsia="Times New Roman" w:hAnsi="Georgia" w:cs="Times New Roman"/>
          <w:color w:val="121212"/>
          <w:sz w:val="27"/>
          <w:szCs w:val="27"/>
        </w:rPr>
        <w:t xml:space="preserve"> is in his mid-twenties and dresses sloppily in a shabby jacket, wooden clogs and worn socks. His hair is always tangled underneath his wide brimmed hat and he speaks with a stutter. He is the perfect embodiment of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a distinctly Japanese outlook combined with the steely intellect of the golden age detective. By the time of his death in 1981, </w:t>
      </w:r>
      <w:proofErr w:type="spellStart"/>
      <w:r w:rsidRPr="00D67084">
        <w:rPr>
          <w:rFonts w:ascii="Georgia" w:eastAsia="Times New Roman" w:hAnsi="Georgia" w:cs="Times New Roman"/>
          <w:color w:val="121212"/>
          <w:sz w:val="27"/>
          <w:szCs w:val="27"/>
        </w:rPr>
        <w:t>Yokomizo</w:t>
      </w:r>
      <w:proofErr w:type="spellEnd"/>
      <w:r w:rsidRPr="00D67084">
        <w:rPr>
          <w:rFonts w:ascii="Georgia" w:eastAsia="Times New Roman" w:hAnsi="Georgia" w:cs="Times New Roman"/>
          <w:color w:val="121212"/>
          <w:sz w:val="27"/>
          <w:szCs w:val="27"/>
        </w:rPr>
        <w:t xml:space="preserve"> had sold more than </w:t>
      </w:r>
      <w:proofErr w:type="spellStart"/>
      <w:r w:rsidRPr="00D67084">
        <w:rPr>
          <w:rFonts w:ascii="Georgia" w:eastAsia="Times New Roman" w:hAnsi="Georgia" w:cs="Times New Roman"/>
          <w:color w:val="121212"/>
          <w:sz w:val="27"/>
          <w:szCs w:val="27"/>
        </w:rPr>
        <w:t>55m</w:t>
      </w:r>
      <w:proofErr w:type="spellEnd"/>
      <w:r w:rsidRPr="00D67084">
        <w:rPr>
          <w:rFonts w:ascii="Georgia" w:eastAsia="Times New Roman" w:hAnsi="Georgia" w:cs="Times New Roman"/>
          <w:color w:val="121212"/>
          <w:sz w:val="27"/>
          <w:szCs w:val="27"/>
        </w:rPr>
        <w:t xml:space="preserve"> books; there is a museum dedicated to him in Tokyo.</w:t>
      </w:r>
    </w:p>
    <w:p w:rsidR="00D67084" w:rsidRDefault="00D67084" w:rsidP="00D67084">
      <w:pPr>
        <w:shd w:val="clear" w:color="auto" w:fill="FFFFFF"/>
        <w:spacing w:after="0" w:line="240" w:lineRule="auto"/>
        <w:textAlignment w:val="baseline"/>
        <w:rPr>
          <w:rFonts w:ascii="Georgia" w:eastAsia="Times New Roman" w:hAnsi="Georgia" w:cs="Times New Roman"/>
          <w:color w:val="121212"/>
          <w:sz w:val="27"/>
          <w:szCs w:val="27"/>
        </w:rPr>
      </w:pPr>
      <w:r w:rsidRPr="00D67084">
        <w:rPr>
          <w:rFonts w:ascii="Georgia" w:eastAsia="Times New Roman" w:hAnsi="Georgia" w:cs="Times New Roman"/>
          <w:color w:val="121212"/>
          <w:sz w:val="27"/>
          <w:szCs w:val="27"/>
        </w:rPr>
        <w:t xml:space="preserve">The earliest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writers were by no means working in a vacuum. Popular western mystery writers working in the 19th and early 20th century, such as Conan Doyle, Poe and Gaston </w:t>
      </w:r>
      <w:proofErr w:type="spellStart"/>
      <w:r w:rsidRPr="00D67084">
        <w:rPr>
          <w:rFonts w:ascii="Georgia" w:eastAsia="Times New Roman" w:hAnsi="Georgia" w:cs="Times New Roman"/>
          <w:color w:val="121212"/>
          <w:sz w:val="27"/>
          <w:szCs w:val="27"/>
        </w:rPr>
        <w:t>Leroux</w:t>
      </w:r>
      <w:proofErr w:type="spellEnd"/>
      <w:r w:rsidRPr="00D67084">
        <w:rPr>
          <w:rFonts w:ascii="Georgia" w:eastAsia="Times New Roman" w:hAnsi="Georgia" w:cs="Times New Roman"/>
          <w:color w:val="121212"/>
          <w:sz w:val="27"/>
          <w:szCs w:val="27"/>
        </w:rPr>
        <w:t xml:space="preserve">, were great inspirations. Conan </w:t>
      </w:r>
      <w:proofErr w:type="spellStart"/>
      <w:r w:rsidRPr="00D67084">
        <w:rPr>
          <w:rFonts w:ascii="Georgia" w:eastAsia="Times New Roman" w:hAnsi="Georgia" w:cs="Times New Roman"/>
          <w:color w:val="121212"/>
          <w:sz w:val="27"/>
          <w:szCs w:val="27"/>
        </w:rPr>
        <w:t>Doyles’s</w:t>
      </w:r>
      <w:proofErr w:type="spellEnd"/>
      <w:r w:rsidRPr="00D67084">
        <w:rPr>
          <w:rFonts w:ascii="Georgia" w:eastAsia="Times New Roman" w:hAnsi="Georgia" w:cs="Times New Roman"/>
          <w:color w:val="121212"/>
          <w:sz w:val="27"/>
          <w:szCs w:val="27"/>
        </w:rPr>
        <w:t xml:space="preserve"> Holmes stories were first translated and </w:t>
      </w:r>
      <w:proofErr w:type="spellStart"/>
      <w:r w:rsidRPr="00D67084">
        <w:rPr>
          <w:rFonts w:ascii="Georgia" w:eastAsia="Times New Roman" w:hAnsi="Georgia" w:cs="Times New Roman"/>
          <w:color w:val="121212"/>
          <w:sz w:val="27"/>
          <w:szCs w:val="27"/>
        </w:rPr>
        <w:t>serialised</w:t>
      </w:r>
      <w:proofErr w:type="spellEnd"/>
      <w:r w:rsidRPr="00D67084">
        <w:rPr>
          <w:rFonts w:ascii="Georgia" w:eastAsia="Times New Roman" w:hAnsi="Georgia" w:cs="Times New Roman"/>
          <w:color w:val="121212"/>
          <w:sz w:val="27"/>
          <w:szCs w:val="27"/>
        </w:rPr>
        <w:t xml:space="preserve"> in Japan in the </w:t>
      </w:r>
      <w:proofErr w:type="spellStart"/>
      <w:r w:rsidRPr="00D67084">
        <w:rPr>
          <w:rFonts w:ascii="Georgia" w:eastAsia="Times New Roman" w:hAnsi="Georgia" w:cs="Times New Roman"/>
          <w:color w:val="121212"/>
          <w:sz w:val="27"/>
          <w:szCs w:val="27"/>
        </w:rPr>
        <w:t>1890s</w:t>
      </w:r>
      <w:proofErr w:type="spellEnd"/>
      <w:r w:rsidRPr="00D67084">
        <w:rPr>
          <w:rFonts w:ascii="Georgia" w:eastAsia="Times New Roman" w:hAnsi="Georgia" w:cs="Times New Roman"/>
          <w:color w:val="121212"/>
          <w:sz w:val="27"/>
          <w:szCs w:val="27"/>
        </w:rPr>
        <w:t xml:space="preserve">, and quickly found a passionate </w:t>
      </w:r>
      <w:proofErr w:type="spellStart"/>
      <w:r w:rsidRPr="00D67084">
        <w:rPr>
          <w:rFonts w:ascii="Georgia" w:eastAsia="Times New Roman" w:hAnsi="Georgia" w:cs="Times New Roman"/>
          <w:color w:val="121212"/>
          <w:sz w:val="27"/>
          <w:szCs w:val="27"/>
        </w:rPr>
        <w:t>fanbase</w:t>
      </w:r>
      <w:proofErr w:type="spellEnd"/>
      <w:r w:rsidRPr="00D67084">
        <w:rPr>
          <w:rFonts w:ascii="Georgia" w:eastAsia="Times New Roman" w:hAnsi="Georgia" w:cs="Times New Roman"/>
          <w:color w:val="121212"/>
          <w:sz w:val="27"/>
          <w:szCs w:val="27"/>
        </w:rPr>
        <w:t xml:space="preserve">. The “ratiocination”, or rational deduction, of C </w:t>
      </w:r>
      <w:proofErr w:type="spellStart"/>
      <w:r w:rsidRPr="00D67084">
        <w:rPr>
          <w:rFonts w:ascii="Georgia" w:eastAsia="Times New Roman" w:hAnsi="Georgia" w:cs="Times New Roman"/>
          <w:color w:val="121212"/>
          <w:sz w:val="27"/>
          <w:szCs w:val="27"/>
        </w:rPr>
        <w:t>Auguste</w:t>
      </w:r>
      <w:proofErr w:type="spellEnd"/>
      <w:r w:rsidRPr="00D67084">
        <w:rPr>
          <w:rFonts w:ascii="Georgia" w:eastAsia="Times New Roman" w:hAnsi="Georgia" w:cs="Times New Roman"/>
          <w:color w:val="121212"/>
          <w:sz w:val="27"/>
          <w:szCs w:val="27"/>
        </w:rPr>
        <w:t xml:space="preserve"> </w:t>
      </w:r>
      <w:proofErr w:type="spellStart"/>
      <w:r w:rsidRPr="00D67084">
        <w:rPr>
          <w:rFonts w:ascii="Georgia" w:eastAsia="Times New Roman" w:hAnsi="Georgia" w:cs="Times New Roman"/>
          <w:color w:val="121212"/>
          <w:sz w:val="27"/>
          <w:szCs w:val="27"/>
        </w:rPr>
        <w:t>Dupin</w:t>
      </w:r>
      <w:proofErr w:type="spellEnd"/>
      <w:r w:rsidRPr="00D67084">
        <w:rPr>
          <w:rFonts w:ascii="Georgia" w:eastAsia="Times New Roman" w:hAnsi="Georgia" w:cs="Times New Roman"/>
          <w:color w:val="121212"/>
          <w:sz w:val="27"/>
          <w:szCs w:val="27"/>
        </w:rPr>
        <w:t xml:space="preserve"> in Poe’s 1841 story The Murders in the Rue Morgue was also very influential. (Seen in Hirai’s pen name, Edogawa </w:t>
      </w:r>
      <w:proofErr w:type="spellStart"/>
      <w:r w:rsidRPr="00D67084">
        <w:rPr>
          <w:rFonts w:ascii="Georgia" w:eastAsia="Times New Roman" w:hAnsi="Georgia" w:cs="Times New Roman"/>
          <w:color w:val="121212"/>
          <w:sz w:val="27"/>
          <w:szCs w:val="27"/>
        </w:rPr>
        <w:t>Rampo</w:t>
      </w:r>
      <w:proofErr w:type="spellEnd"/>
      <w:r w:rsidRPr="00D67084">
        <w:rPr>
          <w:rFonts w:ascii="Georgia" w:eastAsia="Times New Roman" w:hAnsi="Georgia" w:cs="Times New Roman"/>
          <w:color w:val="121212"/>
          <w:sz w:val="27"/>
          <w:szCs w:val="27"/>
        </w:rPr>
        <w:t>.) And the “golden age” of detective fiction was under way in Britain, with writers such as </w:t>
      </w:r>
      <w:hyperlink r:id="rId7" w:history="1">
        <w:r w:rsidRPr="00D67084">
          <w:rPr>
            <w:rFonts w:ascii="Georgia" w:eastAsia="Times New Roman" w:hAnsi="Georgia" w:cs="Times New Roman"/>
            <w:color w:val="6B5840"/>
            <w:sz w:val="27"/>
            <w:u w:val="single"/>
          </w:rPr>
          <w:t>Agatha Christie</w:t>
        </w:r>
      </w:hyperlink>
      <w:r w:rsidRPr="00D67084">
        <w:rPr>
          <w:rFonts w:ascii="Georgia" w:eastAsia="Times New Roman" w:hAnsi="Georgia" w:cs="Times New Roman"/>
          <w:color w:val="121212"/>
          <w:sz w:val="27"/>
          <w:szCs w:val="27"/>
        </w:rPr>
        <w:t xml:space="preserve">, Dorothy L Sayers, Margery </w:t>
      </w:r>
      <w:proofErr w:type="spellStart"/>
      <w:r w:rsidRPr="00D67084">
        <w:rPr>
          <w:rFonts w:ascii="Georgia" w:eastAsia="Times New Roman" w:hAnsi="Georgia" w:cs="Times New Roman"/>
          <w:color w:val="121212"/>
          <w:sz w:val="27"/>
          <w:szCs w:val="27"/>
        </w:rPr>
        <w:t>Allingham</w:t>
      </w:r>
      <w:proofErr w:type="spellEnd"/>
      <w:r w:rsidRPr="00D67084">
        <w:rPr>
          <w:rFonts w:ascii="Georgia" w:eastAsia="Times New Roman" w:hAnsi="Georgia" w:cs="Times New Roman"/>
          <w:color w:val="121212"/>
          <w:sz w:val="27"/>
          <w:szCs w:val="27"/>
        </w:rPr>
        <w:t xml:space="preserve"> and </w:t>
      </w:r>
      <w:proofErr w:type="spellStart"/>
      <w:r w:rsidRPr="00D67084">
        <w:rPr>
          <w:rFonts w:ascii="Georgia" w:eastAsia="Times New Roman" w:hAnsi="Georgia" w:cs="Times New Roman"/>
          <w:color w:val="121212"/>
          <w:sz w:val="27"/>
          <w:szCs w:val="27"/>
        </w:rPr>
        <w:t>Ngaio</w:t>
      </w:r>
      <w:proofErr w:type="spellEnd"/>
      <w:r w:rsidRPr="00D67084">
        <w:rPr>
          <w:rFonts w:ascii="Georgia" w:eastAsia="Times New Roman" w:hAnsi="Georgia" w:cs="Times New Roman"/>
          <w:color w:val="121212"/>
          <w:sz w:val="27"/>
          <w:szCs w:val="27"/>
        </w:rPr>
        <w:t xml:space="preserve"> Marsh responding to the postwar demand for comforting, absorbing reads with a flood of </w:t>
      </w:r>
      <w:proofErr w:type="spellStart"/>
      <w:r w:rsidRPr="00D67084">
        <w:rPr>
          <w:rFonts w:ascii="Georgia" w:eastAsia="Times New Roman" w:hAnsi="Georgia" w:cs="Times New Roman"/>
          <w:color w:val="121212"/>
          <w:sz w:val="27"/>
          <w:szCs w:val="27"/>
        </w:rPr>
        <w:t>whodunnits</w:t>
      </w:r>
      <w:proofErr w:type="spellEnd"/>
      <w:r w:rsidRPr="00D67084">
        <w:rPr>
          <w:rFonts w:ascii="Georgia" w:eastAsia="Times New Roman" w:hAnsi="Georgia" w:cs="Times New Roman"/>
          <w:color w:val="121212"/>
          <w:sz w:val="27"/>
          <w:szCs w:val="27"/>
        </w:rPr>
        <w:t xml:space="preserve"> set in English country houses, luxury trains, theatres and boats. They also created memorable detectives that still have legions of fans, including </w:t>
      </w:r>
      <w:proofErr w:type="spellStart"/>
      <w:r w:rsidRPr="00D67084">
        <w:rPr>
          <w:rFonts w:ascii="Georgia" w:eastAsia="Times New Roman" w:hAnsi="Georgia" w:cs="Times New Roman"/>
          <w:color w:val="121212"/>
          <w:sz w:val="27"/>
          <w:szCs w:val="27"/>
        </w:rPr>
        <w:t>Hercule</w:t>
      </w:r>
      <w:proofErr w:type="spellEnd"/>
      <w:r w:rsidRPr="00D67084">
        <w:rPr>
          <w:rFonts w:ascii="Georgia" w:eastAsia="Times New Roman" w:hAnsi="Georgia" w:cs="Times New Roman"/>
          <w:color w:val="121212"/>
          <w:sz w:val="27"/>
          <w:szCs w:val="27"/>
        </w:rPr>
        <w:t xml:space="preserve"> </w:t>
      </w:r>
      <w:proofErr w:type="spellStart"/>
      <w:r w:rsidRPr="00D67084">
        <w:rPr>
          <w:rFonts w:ascii="Georgia" w:eastAsia="Times New Roman" w:hAnsi="Georgia" w:cs="Times New Roman"/>
          <w:color w:val="121212"/>
          <w:sz w:val="27"/>
          <w:szCs w:val="27"/>
        </w:rPr>
        <w:t>Poirot</w:t>
      </w:r>
      <w:proofErr w:type="spellEnd"/>
      <w:r w:rsidRPr="00D67084">
        <w:rPr>
          <w:rFonts w:ascii="Georgia" w:eastAsia="Times New Roman" w:hAnsi="Georgia" w:cs="Times New Roman"/>
          <w:color w:val="121212"/>
          <w:sz w:val="27"/>
          <w:szCs w:val="27"/>
        </w:rPr>
        <w:t xml:space="preserve">, Miss </w:t>
      </w:r>
      <w:proofErr w:type="spellStart"/>
      <w:r w:rsidRPr="00D67084">
        <w:rPr>
          <w:rFonts w:ascii="Georgia" w:eastAsia="Times New Roman" w:hAnsi="Georgia" w:cs="Times New Roman"/>
          <w:color w:val="121212"/>
          <w:sz w:val="27"/>
          <w:szCs w:val="27"/>
        </w:rPr>
        <w:t>Marple</w:t>
      </w:r>
      <w:proofErr w:type="spellEnd"/>
      <w:r w:rsidRPr="00D67084">
        <w:rPr>
          <w:rFonts w:ascii="Georgia" w:eastAsia="Times New Roman" w:hAnsi="Georgia" w:cs="Times New Roman"/>
          <w:color w:val="121212"/>
          <w:sz w:val="27"/>
          <w:szCs w:val="27"/>
        </w:rPr>
        <w:t xml:space="preserve"> and Lord Peter </w:t>
      </w:r>
      <w:proofErr w:type="spellStart"/>
      <w:r w:rsidRPr="00D67084">
        <w:rPr>
          <w:rFonts w:ascii="Georgia" w:eastAsia="Times New Roman" w:hAnsi="Georgia" w:cs="Times New Roman"/>
          <w:color w:val="121212"/>
          <w:sz w:val="27"/>
          <w:szCs w:val="27"/>
        </w:rPr>
        <w:t>Wimsey</w:t>
      </w:r>
      <w:proofErr w:type="spellEnd"/>
      <w:r w:rsidRPr="00D67084">
        <w:rPr>
          <w:rFonts w:ascii="Georgia" w:eastAsia="Times New Roman" w:hAnsi="Georgia" w:cs="Times New Roman"/>
          <w:color w:val="121212"/>
          <w:sz w:val="27"/>
          <w:szCs w:val="27"/>
        </w:rPr>
        <w:t>.</w:t>
      </w:r>
    </w:p>
    <w:p w:rsidR="00D67084" w:rsidRPr="00D67084" w:rsidRDefault="00D67084" w:rsidP="00D67084">
      <w:pPr>
        <w:shd w:val="clear" w:color="auto" w:fill="FFFFFF"/>
        <w:spacing w:after="0" w:line="240" w:lineRule="auto"/>
        <w:textAlignment w:val="baseline"/>
        <w:rPr>
          <w:rFonts w:ascii="Georgia" w:eastAsia="Times New Roman" w:hAnsi="Georgia" w:cs="Times New Roman"/>
          <w:color w:val="121212"/>
          <w:sz w:val="27"/>
          <w:szCs w:val="27"/>
        </w:rPr>
      </w:pPr>
    </w:p>
    <w:p w:rsidR="00D67084" w:rsidRPr="00D67084" w:rsidRDefault="00D67084" w:rsidP="00D67084">
      <w:pPr>
        <w:shd w:val="clear" w:color="auto" w:fill="FFFFFF"/>
        <w:spacing w:after="0" w:line="240" w:lineRule="auto"/>
        <w:textAlignment w:val="baseline"/>
        <w:rPr>
          <w:rFonts w:ascii="Georgia" w:eastAsia="Times New Roman" w:hAnsi="Georgia" w:cs="Times New Roman"/>
          <w:color w:val="121212"/>
          <w:sz w:val="27"/>
          <w:szCs w:val="27"/>
        </w:rPr>
      </w:pPr>
      <w:r w:rsidRPr="00D67084">
        <w:rPr>
          <w:rFonts w:ascii="Georgia" w:eastAsia="Times New Roman" w:hAnsi="Georgia" w:cs="Times New Roman"/>
          <w:color w:val="121212"/>
          <w:sz w:val="27"/>
          <w:szCs w:val="27"/>
        </w:rPr>
        <w:t xml:space="preserve">We know that Hirai, </w:t>
      </w:r>
      <w:proofErr w:type="spellStart"/>
      <w:r w:rsidRPr="00D67084">
        <w:rPr>
          <w:rFonts w:ascii="Georgia" w:eastAsia="Times New Roman" w:hAnsi="Georgia" w:cs="Times New Roman"/>
          <w:color w:val="121212"/>
          <w:sz w:val="27"/>
          <w:szCs w:val="27"/>
        </w:rPr>
        <w:t>Yoshitame</w:t>
      </w:r>
      <w:proofErr w:type="spellEnd"/>
      <w:r w:rsidRPr="00D67084">
        <w:rPr>
          <w:rFonts w:ascii="Georgia" w:eastAsia="Times New Roman" w:hAnsi="Georgia" w:cs="Times New Roman"/>
          <w:color w:val="121212"/>
          <w:sz w:val="27"/>
          <w:szCs w:val="27"/>
        </w:rPr>
        <w:t xml:space="preserve"> and </w:t>
      </w:r>
      <w:proofErr w:type="spellStart"/>
      <w:r w:rsidRPr="00D67084">
        <w:rPr>
          <w:rFonts w:ascii="Georgia" w:eastAsia="Times New Roman" w:hAnsi="Georgia" w:cs="Times New Roman"/>
          <w:color w:val="121212"/>
          <w:sz w:val="27"/>
          <w:szCs w:val="27"/>
        </w:rPr>
        <w:t>Yokomizo</w:t>
      </w:r>
      <w:proofErr w:type="spellEnd"/>
      <w:r w:rsidRPr="00D67084">
        <w:rPr>
          <w:rFonts w:ascii="Georgia" w:eastAsia="Times New Roman" w:hAnsi="Georgia" w:cs="Times New Roman"/>
          <w:color w:val="121212"/>
          <w:sz w:val="27"/>
          <w:szCs w:val="27"/>
        </w:rPr>
        <w:t xml:space="preserve"> read these titles in translation, and sometimes in English, too. When I spoke with </w:t>
      </w:r>
      <w:proofErr w:type="spellStart"/>
      <w:r w:rsidRPr="00D67084">
        <w:rPr>
          <w:rFonts w:ascii="Georgia" w:eastAsia="Times New Roman" w:hAnsi="Georgia" w:cs="Times New Roman"/>
          <w:color w:val="121212"/>
          <w:sz w:val="27"/>
          <w:szCs w:val="27"/>
        </w:rPr>
        <w:t>Yokomizo’s</w:t>
      </w:r>
      <w:proofErr w:type="spellEnd"/>
      <w:r w:rsidRPr="00D67084">
        <w:rPr>
          <w:rFonts w:ascii="Georgia" w:eastAsia="Times New Roman" w:hAnsi="Georgia" w:cs="Times New Roman"/>
          <w:color w:val="121212"/>
          <w:sz w:val="27"/>
          <w:szCs w:val="27"/>
        </w:rPr>
        <w:t xml:space="preserve"> grandson, On </w:t>
      </w:r>
      <w:proofErr w:type="spellStart"/>
      <w:r w:rsidRPr="00D67084">
        <w:rPr>
          <w:rFonts w:ascii="Georgia" w:eastAsia="Times New Roman" w:hAnsi="Georgia" w:cs="Times New Roman"/>
          <w:color w:val="121212"/>
          <w:sz w:val="27"/>
          <w:szCs w:val="27"/>
        </w:rPr>
        <w:t>Nomoto</w:t>
      </w:r>
      <w:proofErr w:type="spellEnd"/>
      <w:r w:rsidRPr="00D67084">
        <w:rPr>
          <w:rFonts w:ascii="Georgia" w:eastAsia="Times New Roman" w:hAnsi="Georgia" w:cs="Times New Roman"/>
          <w:color w:val="121212"/>
          <w:sz w:val="27"/>
          <w:szCs w:val="27"/>
        </w:rPr>
        <w:t>, for </w:t>
      </w:r>
      <w:hyperlink r:id="rId8" w:history="1">
        <w:r w:rsidRPr="00D67084">
          <w:rPr>
            <w:rFonts w:ascii="Georgia" w:eastAsia="Times New Roman" w:hAnsi="Georgia" w:cs="Times New Roman"/>
            <w:color w:val="6B5840"/>
            <w:sz w:val="27"/>
            <w:u w:val="single"/>
          </w:rPr>
          <w:t>a recent episode of my podcast about classic murder mysteries</w:t>
        </w:r>
      </w:hyperlink>
      <w:r w:rsidRPr="00D67084">
        <w:rPr>
          <w:rFonts w:ascii="Georgia" w:eastAsia="Times New Roman" w:hAnsi="Georgia" w:cs="Times New Roman"/>
          <w:color w:val="121212"/>
          <w:sz w:val="27"/>
          <w:szCs w:val="27"/>
        </w:rPr>
        <w:t xml:space="preserve">, he told me that his grandfather picked up popular European </w:t>
      </w:r>
      <w:proofErr w:type="spellStart"/>
      <w:r w:rsidRPr="00D67084">
        <w:rPr>
          <w:rFonts w:ascii="Georgia" w:eastAsia="Times New Roman" w:hAnsi="Georgia" w:cs="Times New Roman"/>
          <w:color w:val="121212"/>
          <w:sz w:val="27"/>
          <w:szCs w:val="27"/>
        </w:rPr>
        <w:t>whodunnits</w:t>
      </w:r>
      <w:proofErr w:type="spellEnd"/>
      <w:r w:rsidRPr="00D67084">
        <w:rPr>
          <w:rFonts w:ascii="Georgia" w:eastAsia="Times New Roman" w:hAnsi="Georgia" w:cs="Times New Roman"/>
          <w:color w:val="121212"/>
          <w:sz w:val="27"/>
          <w:szCs w:val="27"/>
        </w:rPr>
        <w:t xml:space="preserve"> from secondhand shops in his home city of Kobe, where western sailors would trade books for alcohol. The </w:t>
      </w:r>
      <w:proofErr w:type="spellStart"/>
      <w:r w:rsidRPr="00D67084">
        <w:rPr>
          <w:rFonts w:ascii="Georgia" w:eastAsia="Times New Roman" w:hAnsi="Georgia" w:cs="Times New Roman"/>
          <w:color w:val="121212"/>
          <w:sz w:val="27"/>
          <w:szCs w:val="27"/>
        </w:rPr>
        <w:t>Honjin</w:t>
      </w:r>
      <w:proofErr w:type="spellEnd"/>
      <w:r w:rsidRPr="00D67084">
        <w:rPr>
          <w:rFonts w:ascii="Georgia" w:eastAsia="Times New Roman" w:hAnsi="Georgia" w:cs="Times New Roman"/>
          <w:color w:val="121212"/>
          <w:sz w:val="27"/>
          <w:szCs w:val="27"/>
        </w:rPr>
        <w:t xml:space="preserve"> Murders is packed with references to crime writers, both Japanese and European; </w:t>
      </w:r>
      <w:proofErr w:type="spellStart"/>
      <w:r w:rsidRPr="00D67084">
        <w:rPr>
          <w:rFonts w:ascii="Georgia" w:eastAsia="Times New Roman" w:hAnsi="Georgia" w:cs="Times New Roman"/>
          <w:color w:val="121212"/>
          <w:sz w:val="27"/>
          <w:szCs w:val="27"/>
        </w:rPr>
        <w:t>Nomoto</w:t>
      </w:r>
      <w:proofErr w:type="spellEnd"/>
      <w:r w:rsidRPr="00D67084">
        <w:rPr>
          <w:rFonts w:ascii="Georgia" w:eastAsia="Times New Roman" w:hAnsi="Georgia" w:cs="Times New Roman"/>
          <w:color w:val="121212"/>
          <w:sz w:val="27"/>
          <w:szCs w:val="27"/>
        </w:rPr>
        <w:t xml:space="preserve"> said that this was a deliberate attempt by his grandfather to cultivate an international pedigree for the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mystery. “He really wants to show not just that he’s </w:t>
      </w:r>
      <w:proofErr w:type="spellStart"/>
      <w:r w:rsidRPr="00D67084">
        <w:rPr>
          <w:rFonts w:ascii="Georgia" w:eastAsia="Times New Roman" w:hAnsi="Georgia" w:cs="Times New Roman"/>
          <w:color w:val="121212"/>
          <w:sz w:val="27"/>
          <w:szCs w:val="27"/>
        </w:rPr>
        <w:t>knowledgable</w:t>
      </w:r>
      <w:proofErr w:type="spellEnd"/>
      <w:r w:rsidRPr="00D67084">
        <w:rPr>
          <w:rFonts w:ascii="Georgia" w:eastAsia="Times New Roman" w:hAnsi="Georgia" w:cs="Times New Roman"/>
          <w:color w:val="121212"/>
          <w:sz w:val="27"/>
          <w:szCs w:val="27"/>
        </w:rPr>
        <w:t xml:space="preserve">, </w:t>
      </w:r>
      <w:r w:rsidRPr="00D67084">
        <w:rPr>
          <w:rFonts w:ascii="Georgia" w:eastAsia="Times New Roman" w:hAnsi="Georgia" w:cs="Times New Roman"/>
          <w:color w:val="121212"/>
          <w:sz w:val="27"/>
          <w:szCs w:val="27"/>
        </w:rPr>
        <w:lastRenderedPageBreak/>
        <w:t>but that he wants Japanese people to open their minds. Not only the small-island mindset, but also to open their minds to other countries,” he told me.</w:t>
      </w:r>
    </w:p>
    <w:p w:rsidR="00D67084" w:rsidRPr="00D67084" w:rsidRDefault="00D67084" w:rsidP="00D67084">
      <w:pPr>
        <w:shd w:val="clear" w:color="auto" w:fill="FFFFFF"/>
        <w:spacing w:after="268" w:line="240" w:lineRule="auto"/>
        <w:textAlignment w:val="baseline"/>
        <w:rPr>
          <w:rFonts w:ascii="Times New Roman" w:eastAsia="Times New Roman" w:hAnsi="Times New Roman" w:cs="Times New Roman"/>
          <w:color w:val="121212"/>
          <w:sz w:val="27"/>
          <w:szCs w:val="27"/>
        </w:rPr>
      </w:pPr>
      <w:r w:rsidRPr="00D67084">
        <w:rPr>
          <w:rFonts w:ascii="Georgia" w:eastAsia="Times New Roman" w:hAnsi="Georgia" w:cs="Times New Roman"/>
          <w:color w:val="121212"/>
          <w:sz w:val="27"/>
          <w:szCs w:val="27"/>
        </w:rPr>
        <w:t xml:space="preserve">American author John Dickson Carr was particularly impactful on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Almost all of his many novels feature a detective </w:t>
      </w:r>
      <w:proofErr w:type="spellStart"/>
      <w:r w:rsidRPr="00D67084">
        <w:rPr>
          <w:rFonts w:ascii="Georgia" w:eastAsia="Times New Roman" w:hAnsi="Georgia" w:cs="Times New Roman"/>
          <w:color w:val="121212"/>
          <w:sz w:val="27"/>
          <w:szCs w:val="27"/>
        </w:rPr>
        <w:t>unravelling</w:t>
      </w:r>
      <w:proofErr w:type="spellEnd"/>
      <w:r w:rsidRPr="00D67084">
        <w:rPr>
          <w:rFonts w:ascii="Georgia" w:eastAsia="Times New Roman" w:hAnsi="Georgia" w:cs="Times New Roman"/>
          <w:color w:val="121212"/>
          <w:sz w:val="27"/>
          <w:szCs w:val="27"/>
        </w:rPr>
        <w:t xml:space="preserve"> an “impossible crime” or locked-room mystery: a plot where the crime initially seems physically impossible. The bloody wedding night in The </w:t>
      </w:r>
      <w:proofErr w:type="spellStart"/>
      <w:r w:rsidRPr="00D67084">
        <w:rPr>
          <w:rFonts w:ascii="Georgia" w:eastAsia="Times New Roman" w:hAnsi="Georgia" w:cs="Times New Roman"/>
          <w:color w:val="121212"/>
          <w:sz w:val="27"/>
          <w:szCs w:val="27"/>
        </w:rPr>
        <w:t>Honjin</w:t>
      </w:r>
      <w:proofErr w:type="spellEnd"/>
      <w:r w:rsidRPr="00D67084">
        <w:rPr>
          <w:rFonts w:ascii="Georgia" w:eastAsia="Times New Roman" w:hAnsi="Georgia" w:cs="Times New Roman"/>
          <w:color w:val="121212"/>
          <w:sz w:val="27"/>
          <w:szCs w:val="27"/>
        </w:rPr>
        <w:t xml:space="preserve"> Murders is a good example: there is seemingly no way that a murderer could have entered the room to stab the newlyweds, yet they are dead. Such intricately plotted puzzles became central to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writers, who included impossible crimes more often than their British counterparts. Christie only wrote a handful – </w:t>
      </w:r>
      <w:proofErr w:type="spellStart"/>
      <w:r w:rsidRPr="00D67084">
        <w:rPr>
          <w:rFonts w:ascii="Georgia" w:eastAsia="Times New Roman" w:hAnsi="Georgia" w:cs="Times New Roman"/>
          <w:color w:val="121212"/>
          <w:sz w:val="27"/>
          <w:szCs w:val="27"/>
        </w:rPr>
        <w:t>Hercule</w:t>
      </w:r>
      <w:proofErr w:type="spellEnd"/>
      <w:r w:rsidRPr="00D67084">
        <w:rPr>
          <w:rFonts w:ascii="Georgia" w:eastAsia="Times New Roman" w:hAnsi="Georgia" w:cs="Times New Roman"/>
          <w:color w:val="121212"/>
          <w:sz w:val="27"/>
          <w:szCs w:val="27"/>
        </w:rPr>
        <w:t xml:space="preserve"> </w:t>
      </w:r>
      <w:proofErr w:type="spellStart"/>
      <w:r w:rsidRPr="00D67084">
        <w:rPr>
          <w:rFonts w:ascii="Georgia" w:eastAsia="Times New Roman" w:hAnsi="Georgia" w:cs="Times New Roman"/>
          <w:color w:val="121212"/>
          <w:sz w:val="27"/>
          <w:szCs w:val="27"/>
        </w:rPr>
        <w:t>Poirot’s</w:t>
      </w:r>
      <w:proofErr w:type="spellEnd"/>
      <w:r w:rsidRPr="00D67084">
        <w:rPr>
          <w:rFonts w:ascii="Georgia" w:eastAsia="Times New Roman" w:hAnsi="Georgia" w:cs="Times New Roman"/>
          <w:color w:val="121212"/>
          <w:sz w:val="27"/>
          <w:szCs w:val="27"/>
        </w:rPr>
        <w:t xml:space="preserve"> Christmas and Murder in Mesopotamia being the better-known examples – while almost all </w:t>
      </w:r>
      <w:proofErr w:type="spellStart"/>
      <w:r w:rsidRPr="00D67084">
        <w:rPr>
          <w:rFonts w:ascii="Georgia" w:eastAsia="Times New Roman" w:hAnsi="Georgia" w:cs="Times New Roman"/>
          <w:color w:val="121212"/>
          <w:sz w:val="27"/>
          <w:szCs w:val="27"/>
        </w:rPr>
        <w:t>Yokomizo</w:t>
      </w:r>
      <w:proofErr w:type="spellEnd"/>
      <w:r w:rsidRPr="00D67084">
        <w:rPr>
          <w:rFonts w:ascii="Georgia" w:eastAsia="Times New Roman" w:hAnsi="Georgia" w:cs="Times New Roman"/>
          <w:color w:val="121212"/>
          <w:sz w:val="27"/>
          <w:szCs w:val="27"/>
        </w:rPr>
        <w:t xml:space="preserve"> books include them.</w:t>
      </w:r>
    </w:p>
    <w:p w:rsidR="00D67084" w:rsidRPr="00D67084" w:rsidRDefault="00D67084" w:rsidP="00D67084">
      <w:pPr>
        <w:shd w:val="clear" w:color="auto" w:fill="FFFFFF"/>
        <w:spacing w:after="268" w:line="240" w:lineRule="auto"/>
        <w:textAlignment w:val="baseline"/>
        <w:rPr>
          <w:rFonts w:ascii="Georgia" w:eastAsia="Times New Roman" w:hAnsi="Georgia" w:cs="Times New Roman"/>
          <w:color w:val="121212"/>
          <w:sz w:val="27"/>
          <w:szCs w:val="27"/>
        </w:rPr>
      </w:pPr>
      <w:r w:rsidRPr="00D67084">
        <w:rPr>
          <w:rFonts w:ascii="Georgia" w:eastAsia="Times New Roman" w:hAnsi="Georgia" w:cs="Times New Roman"/>
          <w:color w:val="121212"/>
          <w:sz w:val="27"/>
          <w:szCs w:val="27"/>
        </w:rPr>
        <w:t xml:space="preserve">But what makes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so distinctly Japanese are the cultures, traditions and politics on display in the plots. The </w:t>
      </w:r>
      <w:proofErr w:type="spellStart"/>
      <w:r w:rsidRPr="00D67084">
        <w:rPr>
          <w:rFonts w:ascii="Georgia" w:eastAsia="Times New Roman" w:hAnsi="Georgia" w:cs="Times New Roman"/>
          <w:color w:val="121212"/>
          <w:sz w:val="27"/>
          <w:szCs w:val="27"/>
        </w:rPr>
        <w:t>Honjin</w:t>
      </w:r>
      <w:proofErr w:type="spellEnd"/>
      <w:r w:rsidRPr="00D67084">
        <w:rPr>
          <w:rFonts w:ascii="Georgia" w:eastAsia="Times New Roman" w:hAnsi="Georgia" w:cs="Times New Roman"/>
          <w:color w:val="121212"/>
          <w:sz w:val="27"/>
          <w:szCs w:val="27"/>
        </w:rPr>
        <w:t xml:space="preserve"> Murders, published in 1946 but set in 1937, is also brilliant on class anxiety in prewar Japan. The murdered bride and groom are from very different backgrounds: </w:t>
      </w:r>
      <w:proofErr w:type="spellStart"/>
      <w:r w:rsidRPr="00D67084">
        <w:rPr>
          <w:rFonts w:ascii="Georgia" w:eastAsia="Times New Roman" w:hAnsi="Georgia" w:cs="Times New Roman"/>
          <w:color w:val="121212"/>
          <w:sz w:val="27"/>
          <w:szCs w:val="27"/>
        </w:rPr>
        <w:t>Kenzo</w:t>
      </w:r>
      <w:proofErr w:type="spellEnd"/>
      <w:r w:rsidRPr="00D67084">
        <w:rPr>
          <w:rFonts w:ascii="Georgia" w:eastAsia="Times New Roman" w:hAnsi="Georgia" w:cs="Times New Roman"/>
          <w:color w:val="121212"/>
          <w:sz w:val="27"/>
          <w:szCs w:val="27"/>
        </w:rPr>
        <w:t xml:space="preserve"> is the head of an aristocratic family obsessed with protecting its dignity and lineage, while his new wife </w:t>
      </w:r>
      <w:proofErr w:type="spellStart"/>
      <w:r w:rsidRPr="00D67084">
        <w:rPr>
          <w:rFonts w:ascii="Georgia" w:eastAsia="Times New Roman" w:hAnsi="Georgia" w:cs="Times New Roman"/>
          <w:color w:val="121212"/>
          <w:sz w:val="27"/>
          <w:szCs w:val="27"/>
        </w:rPr>
        <w:t>Katsuko</w:t>
      </w:r>
      <w:proofErr w:type="spellEnd"/>
      <w:r w:rsidRPr="00D67084">
        <w:rPr>
          <w:rFonts w:ascii="Georgia" w:eastAsia="Times New Roman" w:hAnsi="Georgia" w:cs="Times New Roman"/>
          <w:color w:val="121212"/>
          <w:sz w:val="27"/>
          <w:szCs w:val="27"/>
        </w:rPr>
        <w:t xml:space="preserve"> is from a poor background and works as a teacher. Another </w:t>
      </w:r>
      <w:proofErr w:type="spellStart"/>
      <w:r w:rsidRPr="00D67084">
        <w:rPr>
          <w:rFonts w:ascii="Georgia" w:eastAsia="Times New Roman" w:hAnsi="Georgia" w:cs="Times New Roman"/>
          <w:color w:val="121212"/>
          <w:sz w:val="27"/>
          <w:szCs w:val="27"/>
        </w:rPr>
        <w:t>Yokomizo</w:t>
      </w:r>
      <w:proofErr w:type="spellEnd"/>
      <w:r w:rsidRPr="00D67084">
        <w:rPr>
          <w:rFonts w:ascii="Georgia" w:eastAsia="Times New Roman" w:hAnsi="Georgia" w:cs="Times New Roman"/>
          <w:color w:val="121212"/>
          <w:sz w:val="27"/>
          <w:szCs w:val="27"/>
        </w:rPr>
        <w:t xml:space="preserve"> novel, The </w:t>
      </w:r>
      <w:proofErr w:type="spellStart"/>
      <w:r w:rsidRPr="00D67084">
        <w:rPr>
          <w:rFonts w:ascii="Georgia" w:eastAsia="Times New Roman" w:hAnsi="Georgia" w:cs="Times New Roman"/>
          <w:color w:val="121212"/>
          <w:sz w:val="27"/>
          <w:szCs w:val="27"/>
        </w:rPr>
        <w:t>Inugami</w:t>
      </w:r>
      <w:proofErr w:type="spellEnd"/>
      <w:r w:rsidRPr="00D67084">
        <w:rPr>
          <w:rFonts w:ascii="Georgia" w:eastAsia="Times New Roman" w:hAnsi="Georgia" w:cs="Times New Roman"/>
          <w:color w:val="121212"/>
          <w:sz w:val="27"/>
          <w:szCs w:val="27"/>
        </w:rPr>
        <w:t xml:space="preserve"> Curse, has a classic golden age scenario at its heart – a wealthy man leaves a complicated will that results in his heirs dropping like flies as a murderer tries to </w:t>
      </w:r>
      <w:proofErr w:type="spellStart"/>
      <w:r w:rsidRPr="00D67084">
        <w:rPr>
          <w:rFonts w:ascii="Georgia" w:eastAsia="Times New Roman" w:hAnsi="Georgia" w:cs="Times New Roman"/>
          <w:color w:val="121212"/>
          <w:sz w:val="27"/>
          <w:szCs w:val="27"/>
        </w:rPr>
        <w:t>maximise</w:t>
      </w:r>
      <w:proofErr w:type="spellEnd"/>
      <w:r w:rsidRPr="00D67084">
        <w:rPr>
          <w:rFonts w:ascii="Georgia" w:eastAsia="Times New Roman" w:hAnsi="Georgia" w:cs="Times New Roman"/>
          <w:color w:val="121212"/>
          <w:sz w:val="27"/>
          <w:szCs w:val="27"/>
        </w:rPr>
        <w:t xml:space="preserve"> their inheritance – but also contains rich detail about Japan’s aristocracy, which was dissolving as society </w:t>
      </w:r>
      <w:proofErr w:type="spellStart"/>
      <w:r w:rsidRPr="00D67084">
        <w:rPr>
          <w:rFonts w:ascii="Georgia" w:eastAsia="Times New Roman" w:hAnsi="Georgia" w:cs="Times New Roman"/>
          <w:color w:val="121212"/>
          <w:sz w:val="27"/>
          <w:szCs w:val="27"/>
        </w:rPr>
        <w:t>modernised</w:t>
      </w:r>
      <w:proofErr w:type="spellEnd"/>
      <w:r w:rsidRPr="00D67084">
        <w:rPr>
          <w:rFonts w:ascii="Georgia" w:eastAsia="Times New Roman" w:hAnsi="Georgia" w:cs="Times New Roman"/>
          <w:color w:val="121212"/>
          <w:sz w:val="27"/>
          <w:szCs w:val="27"/>
        </w:rPr>
        <w:t>.</w:t>
      </w:r>
    </w:p>
    <w:p w:rsidR="00D67084" w:rsidRPr="00D67084" w:rsidRDefault="00D67084" w:rsidP="00D67084">
      <w:pPr>
        <w:shd w:val="clear" w:color="auto" w:fill="FFFFFF"/>
        <w:spacing w:after="268" w:line="240" w:lineRule="auto"/>
        <w:textAlignment w:val="baseline"/>
        <w:rPr>
          <w:rFonts w:ascii="Georgia" w:eastAsia="Times New Roman" w:hAnsi="Georgia" w:cs="Times New Roman"/>
          <w:color w:val="121212"/>
          <w:sz w:val="27"/>
          <w:szCs w:val="27"/>
        </w:rPr>
      </w:pPr>
      <w:r w:rsidRPr="00D67084">
        <w:rPr>
          <w:rFonts w:ascii="Georgia" w:eastAsia="Times New Roman" w:hAnsi="Georgia" w:cs="Times New Roman"/>
          <w:color w:val="121212"/>
          <w:sz w:val="27"/>
          <w:szCs w:val="27"/>
        </w:rPr>
        <w:t xml:space="preserve">And </w:t>
      </w:r>
      <w:proofErr w:type="spellStart"/>
      <w:r w:rsidRPr="00D67084">
        <w:rPr>
          <w:rFonts w:ascii="Georgia" w:eastAsia="Times New Roman" w:hAnsi="Georgia" w:cs="Times New Roman"/>
          <w:color w:val="121212"/>
          <w:sz w:val="27"/>
          <w:szCs w:val="27"/>
        </w:rPr>
        <w:t>Yokomizo’s</w:t>
      </w:r>
      <w:proofErr w:type="spellEnd"/>
      <w:r w:rsidRPr="00D67084">
        <w:rPr>
          <w:rFonts w:ascii="Georgia" w:eastAsia="Times New Roman" w:hAnsi="Georgia" w:cs="Times New Roman"/>
          <w:color w:val="121212"/>
          <w:sz w:val="27"/>
          <w:szCs w:val="27"/>
        </w:rPr>
        <w:t xml:space="preserve"> 1947 novel, </w:t>
      </w:r>
      <w:proofErr w:type="spellStart"/>
      <w:r w:rsidRPr="00D67084">
        <w:rPr>
          <w:rFonts w:ascii="Georgia" w:eastAsia="Times New Roman" w:hAnsi="Georgia" w:cs="Times New Roman"/>
          <w:color w:val="121212"/>
          <w:sz w:val="27"/>
          <w:szCs w:val="27"/>
        </w:rPr>
        <w:t>Gokumon</w:t>
      </w:r>
      <w:proofErr w:type="spellEnd"/>
      <w:r w:rsidRPr="00D67084">
        <w:rPr>
          <w:rFonts w:ascii="Georgia" w:eastAsia="Times New Roman" w:hAnsi="Georgia" w:cs="Times New Roman"/>
          <w:color w:val="121212"/>
          <w:sz w:val="27"/>
          <w:szCs w:val="27"/>
        </w:rPr>
        <w:t xml:space="preserve"> Island (to be published in English in March 2022), features a murderer killing according to a pattern – a familiar trope from European golden age detective fiction. SS Van Dine’s The Bishop Murder Case uses nursery rhymes, Christie’s The ABC Murders goes alphabetically – and </w:t>
      </w:r>
      <w:proofErr w:type="spellStart"/>
      <w:r w:rsidRPr="00D67084">
        <w:rPr>
          <w:rFonts w:ascii="Georgia" w:eastAsia="Times New Roman" w:hAnsi="Georgia" w:cs="Times New Roman"/>
          <w:color w:val="121212"/>
          <w:sz w:val="27"/>
          <w:szCs w:val="27"/>
        </w:rPr>
        <w:t>Yokomizo</w:t>
      </w:r>
      <w:proofErr w:type="spellEnd"/>
      <w:r w:rsidRPr="00D67084">
        <w:rPr>
          <w:rFonts w:ascii="Georgia" w:eastAsia="Times New Roman" w:hAnsi="Georgia" w:cs="Times New Roman"/>
          <w:color w:val="121212"/>
          <w:sz w:val="27"/>
          <w:szCs w:val="27"/>
        </w:rPr>
        <w:t xml:space="preserve"> confines all of his characters to a small Japanese island, and fashions each murder scene after a line from a famous haiku. One victim is hung upside down from a tree, another placed inside a large bell, and another dressed in the costume of a priestess. Japan’s restrictive wartime draft rules and the mental health problems experienced by </w:t>
      </w:r>
      <w:proofErr w:type="spellStart"/>
      <w:r w:rsidRPr="00D67084">
        <w:rPr>
          <w:rFonts w:ascii="Georgia" w:eastAsia="Times New Roman" w:hAnsi="Georgia" w:cs="Times New Roman"/>
          <w:color w:val="121212"/>
          <w:sz w:val="27"/>
          <w:szCs w:val="27"/>
        </w:rPr>
        <w:t>demobilised</w:t>
      </w:r>
      <w:proofErr w:type="spellEnd"/>
      <w:r w:rsidRPr="00D67084">
        <w:rPr>
          <w:rFonts w:ascii="Georgia" w:eastAsia="Times New Roman" w:hAnsi="Georgia" w:cs="Times New Roman"/>
          <w:color w:val="121212"/>
          <w:sz w:val="27"/>
          <w:szCs w:val="27"/>
        </w:rPr>
        <w:t xml:space="preserve"> soldiers also form an important backdrop to the plot.</w:t>
      </w:r>
    </w:p>
    <w:p w:rsidR="00D67084" w:rsidRPr="00D67084" w:rsidRDefault="00D67084" w:rsidP="00D67084">
      <w:pPr>
        <w:shd w:val="clear" w:color="auto" w:fill="FFFFFF"/>
        <w:spacing w:after="268" w:line="240" w:lineRule="auto"/>
        <w:textAlignment w:val="baseline"/>
        <w:rPr>
          <w:rFonts w:ascii="Georgia" w:eastAsia="Times New Roman" w:hAnsi="Georgia" w:cs="Times New Roman"/>
          <w:color w:val="121212"/>
          <w:sz w:val="27"/>
          <w:szCs w:val="27"/>
        </w:rPr>
      </w:pPr>
      <w:r w:rsidRPr="00D67084">
        <w:rPr>
          <w:rFonts w:ascii="Georgia" w:eastAsia="Times New Roman" w:hAnsi="Georgia" w:cs="Times New Roman"/>
          <w:color w:val="121212"/>
          <w:sz w:val="27"/>
          <w:szCs w:val="27"/>
        </w:rPr>
        <w:t xml:space="preserve">War loomed large over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The conflict between Japan and China, then Japan’s entry into the second world war in 1940, completely disrupted the genre, which came to be viewed as too western and decadent by the authorities. In 1939, Hirai was ordered to remove his published work as Edogawa </w:t>
      </w:r>
      <w:proofErr w:type="spellStart"/>
      <w:r w:rsidRPr="00D67084">
        <w:rPr>
          <w:rFonts w:ascii="Georgia" w:eastAsia="Times New Roman" w:hAnsi="Georgia" w:cs="Times New Roman"/>
          <w:color w:val="121212"/>
          <w:sz w:val="27"/>
          <w:szCs w:val="27"/>
        </w:rPr>
        <w:t>Rampo</w:t>
      </w:r>
      <w:proofErr w:type="spellEnd"/>
      <w:r w:rsidRPr="00D67084">
        <w:rPr>
          <w:rFonts w:ascii="Georgia" w:eastAsia="Times New Roman" w:hAnsi="Georgia" w:cs="Times New Roman"/>
          <w:color w:val="121212"/>
          <w:sz w:val="27"/>
          <w:szCs w:val="27"/>
        </w:rPr>
        <w:t xml:space="preserve"> from sale because it was deemed “injurious to public </w:t>
      </w:r>
      <w:r w:rsidRPr="00D67084">
        <w:rPr>
          <w:rFonts w:ascii="Georgia" w:eastAsia="Times New Roman" w:hAnsi="Georgia" w:cs="Times New Roman"/>
          <w:color w:val="121212"/>
          <w:sz w:val="27"/>
          <w:szCs w:val="27"/>
        </w:rPr>
        <w:lastRenderedPageBreak/>
        <w:t xml:space="preserve">morals”. Other writers, such as </w:t>
      </w:r>
      <w:proofErr w:type="spellStart"/>
      <w:r w:rsidRPr="00D67084">
        <w:rPr>
          <w:rFonts w:ascii="Georgia" w:eastAsia="Times New Roman" w:hAnsi="Georgia" w:cs="Times New Roman"/>
          <w:color w:val="121212"/>
          <w:sz w:val="27"/>
          <w:szCs w:val="27"/>
        </w:rPr>
        <w:t>Yokomizo</w:t>
      </w:r>
      <w:proofErr w:type="spellEnd"/>
      <w:r w:rsidRPr="00D67084">
        <w:rPr>
          <w:rFonts w:ascii="Georgia" w:eastAsia="Times New Roman" w:hAnsi="Georgia" w:cs="Times New Roman"/>
          <w:color w:val="121212"/>
          <w:sz w:val="27"/>
          <w:szCs w:val="27"/>
        </w:rPr>
        <w:t xml:space="preserve"> and Masayuki </w:t>
      </w:r>
      <w:proofErr w:type="spellStart"/>
      <w:r w:rsidRPr="00D67084">
        <w:rPr>
          <w:rFonts w:ascii="Georgia" w:eastAsia="Times New Roman" w:hAnsi="Georgia" w:cs="Times New Roman"/>
          <w:color w:val="121212"/>
          <w:sz w:val="27"/>
          <w:szCs w:val="27"/>
        </w:rPr>
        <w:t>Jō</w:t>
      </w:r>
      <w:proofErr w:type="spellEnd"/>
      <w:r w:rsidRPr="00D67084">
        <w:rPr>
          <w:rFonts w:ascii="Georgia" w:eastAsia="Times New Roman" w:hAnsi="Georgia" w:cs="Times New Roman"/>
          <w:color w:val="121212"/>
          <w:sz w:val="27"/>
          <w:szCs w:val="27"/>
        </w:rPr>
        <w:t>, erred on the side of caution and published only historical fiction during the war years.</w:t>
      </w:r>
    </w:p>
    <w:p w:rsidR="00D67084" w:rsidRPr="00D67084" w:rsidRDefault="00D67084" w:rsidP="00D67084">
      <w:pPr>
        <w:shd w:val="clear" w:color="auto" w:fill="FFFFFF"/>
        <w:spacing w:after="268" w:line="240" w:lineRule="auto"/>
        <w:textAlignment w:val="baseline"/>
        <w:rPr>
          <w:rFonts w:ascii="Georgia" w:eastAsia="Times New Roman" w:hAnsi="Georgia" w:cs="Times New Roman"/>
          <w:color w:val="121212"/>
          <w:sz w:val="27"/>
          <w:szCs w:val="27"/>
        </w:rPr>
      </w:pPr>
      <w:r w:rsidRPr="00D67084">
        <w:rPr>
          <w:rFonts w:ascii="Georgia" w:eastAsia="Times New Roman" w:hAnsi="Georgia" w:cs="Times New Roman"/>
          <w:color w:val="121212"/>
          <w:sz w:val="27"/>
          <w:szCs w:val="27"/>
        </w:rPr>
        <w:t xml:space="preserve">But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soon recovered. In 1947, Hirai, </w:t>
      </w:r>
      <w:proofErr w:type="spellStart"/>
      <w:r w:rsidRPr="00D67084">
        <w:rPr>
          <w:rFonts w:ascii="Georgia" w:eastAsia="Times New Roman" w:hAnsi="Georgia" w:cs="Times New Roman"/>
          <w:color w:val="121212"/>
          <w:sz w:val="27"/>
          <w:szCs w:val="27"/>
        </w:rPr>
        <w:t>Yoshitame</w:t>
      </w:r>
      <w:proofErr w:type="spellEnd"/>
      <w:r w:rsidRPr="00D67084">
        <w:rPr>
          <w:rFonts w:ascii="Georgia" w:eastAsia="Times New Roman" w:hAnsi="Georgia" w:cs="Times New Roman"/>
          <w:color w:val="121212"/>
          <w:sz w:val="27"/>
          <w:szCs w:val="27"/>
        </w:rPr>
        <w:t xml:space="preserve"> and others founded the Mystery Writers of Japan, a literary society to share stories and promote the form. (As Edogawa </w:t>
      </w:r>
      <w:proofErr w:type="spellStart"/>
      <w:r w:rsidRPr="00D67084">
        <w:rPr>
          <w:rFonts w:ascii="Georgia" w:eastAsia="Times New Roman" w:hAnsi="Georgia" w:cs="Times New Roman"/>
          <w:color w:val="121212"/>
          <w:sz w:val="27"/>
          <w:szCs w:val="27"/>
        </w:rPr>
        <w:t>Rampo</w:t>
      </w:r>
      <w:proofErr w:type="spellEnd"/>
      <w:r w:rsidRPr="00D67084">
        <w:rPr>
          <w:rFonts w:ascii="Georgia" w:eastAsia="Times New Roman" w:hAnsi="Georgia" w:cs="Times New Roman"/>
          <w:color w:val="121212"/>
          <w:sz w:val="27"/>
          <w:szCs w:val="27"/>
        </w:rPr>
        <w:t xml:space="preserve">, Hirai was inaugurated as its first chair.) Soon the group was publishing a regular annual ranking of the best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stories and rewarding the best with prizes. A version of this society still exists today.</w:t>
      </w:r>
    </w:p>
    <w:p w:rsidR="00D67084" w:rsidRPr="00D67084" w:rsidRDefault="00D67084" w:rsidP="00D67084">
      <w:pPr>
        <w:shd w:val="clear" w:color="auto" w:fill="FFFFFF"/>
        <w:spacing w:after="268" w:line="240" w:lineRule="auto"/>
        <w:textAlignment w:val="baseline"/>
        <w:rPr>
          <w:rFonts w:ascii="Georgia" w:eastAsia="Times New Roman" w:hAnsi="Georgia" w:cs="Times New Roman"/>
          <w:color w:val="121212"/>
          <w:sz w:val="27"/>
          <w:szCs w:val="27"/>
        </w:rPr>
      </w:pPr>
      <w:r>
        <w:rPr>
          <w:rFonts w:ascii="Georgia" w:eastAsia="Times New Roman" w:hAnsi="Georgia" w:cs="Times New Roman"/>
          <w:color w:val="121212"/>
          <w:sz w:val="27"/>
          <w:szCs w:val="27"/>
        </w:rPr>
        <w:t>Al</w:t>
      </w:r>
      <w:r w:rsidRPr="00D67084">
        <w:rPr>
          <w:rFonts w:ascii="Georgia" w:eastAsia="Times New Roman" w:hAnsi="Georgia" w:cs="Times New Roman"/>
          <w:color w:val="121212"/>
          <w:sz w:val="27"/>
          <w:szCs w:val="27"/>
        </w:rPr>
        <w:t xml:space="preserve">though the popularity of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dipped in the </w:t>
      </w:r>
      <w:proofErr w:type="spellStart"/>
      <w:r w:rsidRPr="00D67084">
        <w:rPr>
          <w:rFonts w:ascii="Georgia" w:eastAsia="Times New Roman" w:hAnsi="Georgia" w:cs="Times New Roman"/>
          <w:color w:val="121212"/>
          <w:sz w:val="27"/>
          <w:szCs w:val="27"/>
        </w:rPr>
        <w:t>1960s</w:t>
      </w:r>
      <w:proofErr w:type="spellEnd"/>
      <w:r w:rsidRPr="00D67084">
        <w:rPr>
          <w:rFonts w:ascii="Georgia" w:eastAsia="Times New Roman" w:hAnsi="Georgia" w:cs="Times New Roman"/>
          <w:color w:val="121212"/>
          <w:sz w:val="27"/>
          <w:szCs w:val="27"/>
        </w:rPr>
        <w:t xml:space="preserve"> and </w:t>
      </w:r>
      <w:proofErr w:type="spellStart"/>
      <w:r w:rsidRPr="00D67084">
        <w:rPr>
          <w:rFonts w:ascii="Georgia" w:eastAsia="Times New Roman" w:hAnsi="Georgia" w:cs="Times New Roman"/>
          <w:color w:val="121212"/>
          <w:sz w:val="27"/>
          <w:szCs w:val="27"/>
        </w:rPr>
        <w:t>70s</w:t>
      </w:r>
      <w:proofErr w:type="spellEnd"/>
      <w:r w:rsidRPr="00D67084">
        <w:rPr>
          <w:rFonts w:ascii="Georgia" w:eastAsia="Times New Roman" w:hAnsi="Georgia" w:cs="Times New Roman"/>
          <w:color w:val="121212"/>
          <w:sz w:val="27"/>
          <w:szCs w:val="27"/>
        </w:rPr>
        <w:t xml:space="preserve"> as contemporary police procedurals entered the scene, the style rebounded as cheaper paperbacks made the classics more accessible. A new generation of crime writers began to play with the form and created a whole new genre: shin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or “new orthodox”. While many of the elements of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remain, shin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has a slightly looser attitude to genre boundaries: writers regularly incorporate supernatural elements, and more comedy, sometimes veering on slapstick. There’s even an entire subgenre of shin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stories where victims come back to life and investigate their own murders. While in the UK and the US, where grittier thrillers rule the charts over classic </w:t>
      </w:r>
      <w:proofErr w:type="spellStart"/>
      <w:r w:rsidRPr="00D67084">
        <w:rPr>
          <w:rFonts w:ascii="Georgia" w:eastAsia="Times New Roman" w:hAnsi="Georgia" w:cs="Times New Roman"/>
          <w:color w:val="121212"/>
          <w:sz w:val="27"/>
          <w:szCs w:val="27"/>
        </w:rPr>
        <w:t>whodunnits</w:t>
      </w:r>
      <w:proofErr w:type="spellEnd"/>
      <w:r w:rsidRPr="00D67084">
        <w:rPr>
          <w:rFonts w:ascii="Georgia" w:eastAsia="Times New Roman" w:hAnsi="Georgia" w:cs="Times New Roman"/>
          <w:color w:val="121212"/>
          <w:sz w:val="27"/>
          <w:szCs w:val="27"/>
        </w:rPr>
        <w:t xml:space="preserve">, shin </w:t>
      </w:r>
      <w:proofErr w:type="spellStart"/>
      <w:r w:rsidRPr="00D67084">
        <w:rPr>
          <w:rFonts w:ascii="Georgia" w:eastAsia="Times New Roman" w:hAnsi="Georgia" w:cs="Times New Roman"/>
          <w:color w:val="121212"/>
          <w:sz w:val="27"/>
          <w:szCs w:val="27"/>
        </w:rPr>
        <w:t>honkaku</w:t>
      </w:r>
      <w:proofErr w:type="spellEnd"/>
      <w:r w:rsidRPr="00D67084">
        <w:rPr>
          <w:rFonts w:ascii="Georgia" w:eastAsia="Times New Roman" w:hAnsi="Georgia" w:cs="Times New Roman"/>
          <w:color w:val="121212"/>
          <w:sz w:val="27"/>
          <w:szCs w:val="27"/>
        </w:rPr>
        <w:t xml:space="preserve"> writers are among the most popular working in Japan today.</w:t>
      </w:r>
    </w:p>
    <w:p w:rsidR="00D67084" w:rsidRPr="00D67084" w:rsidRDefault="00D67084" w:rsidP="00D67084">
      <w:pPr>
        <w:shd w:val="clear" w:color="auto" w:fill="FFFFFF"/>
        <w:spacing w:after="268" w:line="240" w:lineRule="auto"/>
        <w:textAlignment w:val="baseline"/>
        <w:rPr>
          <w:rFonts w:ascii="Georgia" w:eastAsia="Times New Roman" w:hAnsi="Georgia" w:cs="Times New Roman"/>
          <w:color w:val="121212"/>
          <w:sz w:val="27"/>
          <w:szCs w:val="27"/>
        </w:rPr>
      </w:pPr>
      <w:proofErr w:type="spellStart"/>
      <w:r w:rsidRPr="00D67084">
        <w:rPr>
          <w:rFonts w:ascii="Georgia" w:eastAsia="Times New Roman" w:hAnsi="Georgia" w:cs="Times New Roman"/>
          <w:color w:val="121212"/>
          <w:sz w:val="27"/>
          <w:szCs w:val="27"/>
        </w:rPr>
        <w:t>Soji</w:t>
      </w:r>
      <w:proofErr w:type="spellEnd"/>
      <w:r w:rsidRPr="00D67084">
        <w:rPr>
          <w:rFonts w:ascii="Georgia" w:eastAsia="Times New Roman" w:hAnsi="Georgia" w:cs="Times New Roman"/>
          <w:color w:val="121212"/>
          <w:sz w:val="27"/>
          <w:szCs w:val="27"/>
        </w:rPr>
        <w:t xml:space="preserve"> Shimada’s 1981 novel The Tokyo Zodiac Murders is one great example, combining two narratives in 1936 and 1979. And </w:t>
      </w:r>
      <w:proofErr w:type="spellStart"/>
      <w:r w:rsidRPr="00D67084">
        <w:rPr>
          <w:rFonts w:ascii="Georgia" w:eastAsia="Times New Roman" w:hAnsi="Georgia" w:cs="Times New Roman"/>
          <w:color w:val="121212"/>
          <w:sz w:val="27"/>
          <w:szCs w:val="27"/>
        </w:rPr>
        <w:t>Yukito</w:t>
      </w:r>
      <w:proofErr w:type="spellEnd"/>
      <w:r w:rsidRPr="00D67084">
        <w:rPr>
          <w:rFonts w:ascii="Georgia" w:eastAsia="Times New Roman" w:hAnsi="Georgia" w:cs="Times New Roman"/>
          <w:color w:val="121212"/>
          <w:sz w:val="27"/>
          <w:szCs w:val="27"/>
        </w:rPr>
        <w:t xml:space="preserve"> </w:t>
      </w:r>
      <w:proofErr w:type="spellStart"/>
      <w:r w:rsidRPr="00D67084">
        <w:rPr>
          <w:rFonts w:ascii="Georgia" w:eastAsia="Times New Roman" w:hAnsi="Georgia" w:cs="Times New Roman"/>
          <w:color w:val="121212"/>
          <w:sz w:val="27"/>
          <w:szCs w:val="27"/>
        </w:rPr>
        <w:t>Ayatsuji’s</w:t>
      </w:r>
      <w:proofErr w:type="spellEnd"/>
      <w:r w:rsidRPr="00D67084">
        <w:rPr>
          <w:rFonts w:ascii="Georgia" w:eastAsia="Times New Roman" w:hAnsi="Georgia" w:cs="Times New Roman"/>
          <w:color w:val="121212"/>
          <w:sz w:val="27"/>
          <w:szCs w:val="27"/>
        </w:rPr>
        <w:t xml:space="preserve"> Bizarre House series, which began in 1987 and concluded in 2012, is another: the first book, The Decagon House Murders, is a thrilling homage to Christie’s And Then There Were None, following a group of amateur sleuths on a trip to a lonely island, the site of several unsolved murders. In the opening chapter, one character remarks: “Enough gritty realism please! What mystery novels need are a great detective, a mansion, a shady cast of residents, bloody murders, impossible crimes and never-before-seen-tricks played by the murder.” It’s impossible not to agree.</w:t>
      </w:r>
    </w:p>
    <w:p w:rsidR="00D67084" w:rsidRDefault="00D67084" w:rsidP="00D67084">
      <w:pPr>
        <w:numPr>
          <w:ilvl w:val="0"/>
          <w:numId w:val="1"/>
        </w:numPr>
        <w:shd w:val="clear" w:color="auto" w:fill="FFFFFF"/>
        <w:spacing w:after="0" w:line="240" w:lineRule="auto"/>
        <w:ind w:left="0"/>
        <w:textAlignment w:val="baseline"/>
        <w:rPr>
          <w:rFonts w:ascii="Georgia" w:eastAsia="Times New Roman" w:hAnsi="Georgia" w:cs="Times New Roman"/>
          <w:color w:val="121212"/>
          <w:sz w:val="27"/>
          <w:szCs w:val="27"/>
        </w:rPr>
      </w:pPr>
      <w:r w:rsidRPr="00D67084">
        <w:rPr>
          <w:rFonts w:ascii="Georgia" w:eastAsia="Times New Roman" w:hAnsi="Georgia" w:cs="Times New Roman"/>
          <w:color w:val="121212"/>
          <w:sz w:val="27"/>
          <w:szCs w:val="27"/>
        </w:rPr>
        <w:t xml:space="preserve">The Decagon House Murders by </w:t>
      </w:r>
      <w:proofErr w:type="spellStart"/>
      <w:r w:rsidRPr="00D67084">
        <w:rPr>
          <w:rFonts w:ascii="Georgia" w:eastAsia="Times New Roman" w:hAnsi="Georgia" w:cs="Times New Roman"/>
          <w:color w:val="121212"/>
          <w:sz w:val="27"/>
          <w:szCs w:val="27"/>
        </w:rPr>
        <w:t>Yukito</w:t>
      </w:r>
      <w:proofErr w:type="spellEnd"/>
      <w:r w:rsidRPr="00D67084">
        <w:rPr>
          <w:rFonts w:ascii="Georgia" w:eastAsia="Times New Roman" w:hAnsi="Georgia" w:cs="Times New Roman"/>
          <w:color w:val="121212"/>
          <w:sz w:val="27"/>
          <w:szCs w:val="27"/>
        </w:rPr>
        <w:t xml:space="preserve"> </w:t>
      </w:r>
      <w:proofErr w:type="spellStart"/>
      <w:r w:rsidRPr="00D67084">
        <w:rPr>
          <w:rFonts w:ascii="Georgia" w:eastAsia="Times New Roman" w:hAnsi="Georgia" w:cs="Times New Roman"/>
          <w:color w:val="121212"/>
          <w:sz w:val="27"/>
          <w:szCs w:val="27"/>
        </w:rPr>
        <w:t>Ayatsuji</w:t>
      </w:r>
      <w:proofErr w:type="spellEnd"/>
      <w:r w:rsidRPr="00D67084">
        <w:rPr>
          <w:rFonts w:ascii="Georgia" w:eastAsia="Times New Roman" w:hAnsi="Georgia" w:cs="Times New Roman"/>
          <w:color w:val="121212"/>
          <w:sz w:val="27"/>
          <w:szCs w:val="27"/>
        </w:rPr>
        <w:t xml:space="preserve"> (translated by Hong-Li Wong) The </w:t>
      </w:r>
      <w:proofErr w:type="spellStart"/>
      <w:r w:rsidRPr="00D67084">
        <w:rPr>
          <w:rFonts w:ascii="Georgia" w:eastAsia="Times New Roman" w:hAnsi="Georgia" w:cs="Times New Roman"/>
          <w:color w:val="121212"/>
          <w:sz w:val="27"/>
          <w:szCs w:val="27"/>
        </w:rPr>
        <w:t>Honjin</w:t>
      </w:r>
      <w:proofErr w:type="spellEnd"/>
      <w:r w:rsidRPr="00D67084">
        <w:rPr>
          <w:rFonts w:ascii="Georgia" w:eastAsia="Times New Roman" w:hAnsi="Georgia" w:cs="Times New Roman"/>
          <w:color w:val="121212"/>
          <w:sz w:val="27"/>
          <w:szCs w:val="27"/>
        </w:rPr>
        <w:t xml:space="preserve"> Murders (translated by Louise Heal Kawai) and The </w:t>
      </w:r>
      <w:proofErr w:type="spellStart"/>
      <w:r w:rsidRPr="00D67084">
        <w:rPr>
          <w:rFonts w:ascii="Georgia" w:eastAsia="Times New Roman" w:hAnsi="Georgia" w:cs="Times New Roman"/>
          <w:color w:val="121212"/>
          <w:sz w:val="27"/>
          <w:szCs w:val="27"/>
        </w:rPr>
        <w:t>Inugami</w:t>
      </w:r>
      <w:proofErr w:type="spellEnd"/>
      <w:r w:rsidRPr="00D67084">
        <w:rPr>
          <w:rFonts w:ascii="Georgia" w:eastAsia="Times New Roman" w:hAnsi="Georgia" w:cs="Times New Roman"/>
          <w:color w:val="121212"/>
          <w:sz w:val="27"/>
          <w:szCs w:val="27"/>
        </w:rPr>
        <w:t xml:space="preserve"> Curse by Seishi </w:t>
      </w:r>
      <w:proofErr w:type="spellStart"/>
      <w:r w:rsidRPr="00D67084">
        <w:rPr>
          <w:rFonts w:ascii="Georgia" w:eastAsia="Times New Roman" w:hAnsi="Georgia" w:cs="Times New Roman"/>
          <w:color w:val="121212"/>
          <w:sz w:val="27"/>
          <w:szCs w:val="27"/>
        </w:rPr>
        <w:t>Yokomizo</w:t>
      </w:r>
      <w:proofErr w:type="spellEnd"/>
      <w:r w:rsidRPr="00D67084">
        <w:rPr>
          <w:rFonts w:ascii="Georgia" w:eastAsia="Times New Roman" w:hAnsi="Georgia" w:cs="Times New Roman"/>
          <w:color w:val="121212"/>
          <w:sz w:val="27"/>
          <w:szCs w:val="27"/>
        </w:rPr>
        <w:t xml:space="preserve"> (translated by Yumiko </w:t>
      </w:r>
      <w:proofErr w:type="spellStart"/>
      <w:r w:rsidRPr="00D67084">
        <w:rPr>
          <w:rFonts w:ascii="Georgia" w:eastAsia="Times New Roman" w:hAnsi="Georgia" w:cs="Times New Roman"/>
          <w:color w:val="121212"/>
          <w:sz w:val="27"/>
          <w:szCs w:val="27"/>
        </w:rPr>
        <w:t>Yamakazi</w:t>
      </w:r>
      <w:proofErr w:type="spellEnd"/>
      <w:r w:rsidRPr="00D67084">
        <w:rPr>
          <w:rFonts w:ascii="Georgia" w:eastAsia="Times New Roman" w:hAnsi="Georgia" w:cs="Times New Roman"/>
          <w:color w:val="121212"/>
          <w:sz w:val="27"/>
          <w:szCs w:val="27"/>
        </w:rPr>
        <w:t xml:space="preserve">) and The Tokyo Zodiac Murders by </w:t>
      </w:r>
      <w:proofErr w:type="spellStart"/>
      <w:r w:rsidRPr="00D67084">
        <w:rPr>
          <w:rFonts w:ascii="Georgia" w:eastAsia="Times New Roman" w:hAnsi="Georgia" w:cs="Times New Roman"/>
          <w:color w:val="121212"/>
          <w:sz w:val="27"/>
          <w:szCs w:val="27"/>
        </w:rPr>
        <w:t>Soji</w:t>
      </w:r>
      <w:proofErr w:type="spellEnd"/>
      <w:r w:rsidRPr="00D67084">
        <w:rPr>
          <w:rFonts w:ascii="Georgia" w:eastAsia="Times New Roman" w:hAnsi="Georgia" w:cs="Times New Roman"/>
          <w:color w:val="121212"/>
          <w:sz w:val="27"/>
          <w:szCs w:val="27"/>
        </w:rPr>
        <w:t xml:space="preserve"> Shimada (translated by Ross and </w:t>
      </w:r>
      <w:proofErr w:type="spellStart"/>
      <w:r w:rsidRPr="00D67084">
        <w:rPr>
          <w:rFonts w:ascii="Georgia" w:eastAsia="Times New Roman" w:hAnsi="Georgia" w:cs="Times New Roman"/>
          <w:color w:val="121212"/>
          <w:sz w:val="27"/>
          <w:szCs w:val="27"/>
        </w:rPr>
        <w:t>Shika</w:t>
      </w:r>
      <w:proofErr w:type="spellEnd"/>
      <w:r w:rsidRPr="00D67084">
        <w:rPr>
          <w:rFonts w:ascii="Georgia" w:eastAsia="Times New Roman" w:hAnsi="Georgia" w:cs="Times New Roman"/>
          <w:color w:val="121212"/>
          <w:sz w:val="27"/>
          <w:szCs w:val="27"/>
        </w:rPr>
        <w:t xml:space="preserve"> </w:t>
      </w:r>
      <w:proofErr w:type="spellStart"/>
      <w:r w:rsidRPr="00D67084">
        <w:rPr>
          <w:rFonts w:ascii="Georgia" w:eastAsia="Times New Roman" w:hAnsi="Georgia" w:cs="Times New Roman"/>
          <w:color w:val="121212"/>
          <w:sz w:val="27"/>
          <w:szCs w:val="27"/>
        </w:rPr>
        <w:t>MacKenzie</w:t>
      </w:r>
      <w:proofErr w:type="spellEnd"/>
      <w:r w:rsidRPr="00D67084">
        <w:rPr>
          <w:rFonts w:ascii="Georgia" w:eastAsia="Times New Roman" w:hAnsi="Georgia" w:cs="Times New Roman"/>
          <w:color w:val="121212"/>
          <w:sz w:val="27"/>
          <w:szCs w:val="27"/>
        </w:rPr>
        <w:t xml:space="preserve">) are all published by Pushkin Vertigo. </w:t>
      </w:r>
      <w:proofErr w:type="spellStart"/>
      <w:r w:rsidRPr="00D67084">
        <w:rPr>
          <w:rFonts w:ascii="Georgia" w:eastAsia="Times New Roman" w:hAnsi="Georgia" w:cs="Times New Roman"/>
          <w:color w:val="121212"/>
          <w:sz w:val="27"/>
          <w:szCs w:val="27"/>
        </w:rPr>
        <w:t>Yokomizo’s</w:t>
      </w:r>
      <w:proofErr w:type="spellEnd"/>
      <w:r w:rsidRPr="00D67084">
        <w:rPr>
          <w:rFonts w:ascii="Georgia" w:eastAsia="Times New Roman" w:hAnsi="Georgia" w:cs="Times New Roman"/>
          <w:color w:val="121212"/>
          <w:sz w:val="27"/>
          <w:szCs w:val="27"/>
        </w:rPr>
        <w:t xml:space="preserve"> The Village of Eight Graves will be published in December 2021.</w:t>
      </w:r>
    </w:p>
    <w:p w:rsidR="00D67084" w:rsidRPr="00D67084" w:rsidRDefault="00D67084" w:rsidP="00D67084">
      <w:pPr>
        <w:numPr>
          <w:ilvl w:val="0"/>
          <w:numId w:val="1"/>
        </w:numPr>
        <w:shd w:val="clear" w:color="auto" w:fill="FFFFFF"/>
        <w:spacing w:after="0" w:line="240" w:lineRule="auto"/>
        <w:ind w:left="0"/>
        <w:textAlignment w:val="baseline"/>
        <w:rPr>
          <w:rFonts w:ascii="Georgia" w:eastAsia="Times New Roman" w:hAnsi="Georgia" w:cs="Times New Roman"/>
          <w:color w:val="121212"/>
          <w:sz w:val="27"/>
          <w:szCs w:val="27"/>
        </w:rPr>
      </w:pPr>
    </w:p>
    <w:p w:rsidR="00D67084" w:rsidRPr="00D67084" w:rsidRDefault="00D67084" w:rsidP="00D67084">
      <w:pPr>
        <w:numPr>
          <w:ilvl w:val="0"/>
          <w:numId w:val="4"/>
        </w:numPr>
        <w:shd w:val="clear" w:color="auto" w:fill="FFFFFF"/>
        <w:spacing w:after="0" w:line="240" w:lineRule="auto"/>
        <w:ind w:left="0"/>
        <w:textAlignment w:val="baseline"/>
        <w:rPr>
          <w:rFonts w:ascii="Georgia" w:eastAsia="Times New Roman" w:hAnsi="Georgia" w:cs="Times New Roman"/>
          <w:color w:val="121212"/>
          <w:sz w:val="27"/>
          <w:szCs w:val="27"/>
        </w:rPr>
      </w:pPr>
      <w:r w:rsidRPr="00D67084">
        <w:rPr>
          <w:rFonts w:ascii="Georgia" w:eastAsia="Times New Roman" w:hAnsi="Georgia" w:cs="Times New Roman"/>
          <w:color w:val="121212"/>
          <w:sz w:val="27"/>
          <w:szCs w:val="27"/>
        </w:rPr>
        <w:t xml:space="preserve">Caroline </w:t>
      </w:r>
      <w:proofErr w:type="spellStart"/>
      <w:r w:rsidRPr="00D67084">
        <w:rPr>
          <w:rFonts w:ascii="Georgia" w:eastAsia="Times New Roman" w:hAnsi="Georgia" w:cs="Times New Roman"/>
          <w:color w:val="121212"/>
          <w:sz w:val="27"/>
          <w:szCs w:val="27"/>
        </w:rPr>
        <w:t>Crampton</w:t>
      </w:r>
      <w:proofErr w:type="spellEnd"/>
      <w:r w:rsidRPr="00D67084">
        <w:rPr>
          <w:rFonts w:ascii="Georgia" w:eastAsia="Times New Roman" w:hAnsi="Georgia" w:cs="Times New Roman"/>
          <w:color w:val="121212"/>
          <w:sz w:val="27"/>
          <w:szCs w:val="27"/>
        </w:rPr>
        <w:t xml:space="preserve"> is an author, journalist and </w:t>
      </w:r>
      <w:hyperlink r:id="rId9" w:history="1">
        <w:r w:rsidRPr="00D67084">
          <w:rPr>
            <w:rFonts w:ascii="Georgia" w:eastAsia="Times New Roman" w:hAnsi="Georgia" w:cs="Times New Roman"/>
            <w:color w:val="6B5840"/>
            <w:sz w:val="27"/>
            <w:u w:val="single"/>
          </w:rPr>
          <w:t xml:space="preserve">host of the podcast </w:t>
        </w:r>
        <w:proofErr w:type="spellStart"/>
        <w:r w:rsidRPr="00D67084">
          <w:rPr>
            <w:rFonts w:ascii="Georgia" w:eastAsia="Times New Roman" w:hAnsi="Georgia" w:cs="Times New Roman"/>
            <w:color w:val="6B5840"/>
            <w:sz w:val="27"/>
            <w:u w:val="single"/>
          </w:rPr>
          <w:t>Shedunnit</w:t>
        </w:r>
        <w:proofErr w:type="spellEnd"/>
        <w:r w:rsidRPr="00D67084">
          <w:rPr>
            <w:rFonts w:ascii="Georgia" w:eastAsia="Times New Roman" w:hAnsi="Georgia" w:cs="Times New Roman"/>
            <w:color w:val="6B5840"/>
            <w:sz w:val="27"/>
            <w:u w:val="single"/>
          </w:rPr>
          <w:t>.</w:t>
        </w:r>
      </w:hyperlink>
    </w:p>
    <w:sectPr w:rsidR="00D67084" w:rsidRPr="00D67084" w:rsidSect="00E224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A35119"/>
    <w:multiLevelType w:val="multilevel"/>
    <w:tmpl w:val="00808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527468"/>
    <w:multiLevelType w:val="multilevel"/>
    <w:tmpl w:val="22FA5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8F879B2"/>
    <w:multiLevelType w:val="multilevel"/>
    <w:tmpl w:val="A2BEE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B91878"/>
    <w:multiLevelType w:val="multilevel"/>
    <w:tmpl w:val="F3861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8990B80"/>
    <w:multiLevelType w:val="multilevel"/>
    <w:tmpl w:val="AAF4C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D67084"/>
    <w:rsid w:val="001A22DE"/>
    <w:rsid w:val="005E405C"/>
    <w:rsid w:val="00D67084"/>
    <w:rsid w:val="00E224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4C0"/>
  </w:style>
  <w:style w:type="paragraph" w:styleId="Heading1">
    <w:name w:val="heading 1"/>
    <w:basedOn w:val="Normal"/>
    <w:next w:val="Normal"/>
    <w:link w:val="Heading1Char"/>
    <w:uiPriority w:val="9"/>
    <w:qFormat/>
    <w:rsid w:val="001A22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D6708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D6708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6708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D67084"/>
    <w:rPr>
      <w:rFonts w:ascii="Times New Roman" w:eastAsia="Times New Roman" w:hAnsi="Times New Roman" w:cs="Times New Roman"/>
      <w:b/>
      <w:bCs/>
      <w:sz w:val="24"/>
      <w:szCs w:val="24"/>
    </w:rPr>
  </w:style>
  <w:style w:type="paragraph" w:customStyle="1" w:styleId="css-1x4bywk">
    <w:name w:val="css-1x4bywk"/>
    <w:basedOn w:val="Normal"/>
    <w:rsid w:val="00D670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1x4bywk1">
    <w:name w:val="css-1x4bywk1"/>
    <w:basedOn w:val="DefaultParagraphFont"/>
    <w:rsid w:val="00D67084"/>
  </w:style>
  <w:style w:type="character" w:customStyle="1" w:styleId="css-1f2y4fi">
    <w:name w:val="css-1f2y4fi"/>
    <w:basedOn w:val="DefaultParagraphFont"/>
    <w:rsid w:val="00D67084"/>
  </w:style>
  <w:style w:type="paragraph" w:styleId="NormalWeb">
    <w:name w:val="Normal (Web)"/>
    <w:basedOn w:val="Normal"/>
    <w:uiPriority w:val="99"/>
    <w:semiHidden/>
    <w:unhideWhenUsed/>
    <w:rsid w:val="00D6708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67084"/>
    <w:rPr>
      <w:color w:val="0000FF"/>
      <w:u w:val="single"/>
    </w:rPr>
  </w:style>
  <w:style w:type="paragraph" w:customStyle="1" w:styleId="css-127xirx">
    <w:name w:val="css-127xirx"/>
    <w:basedOn w:val="Normal"/>
    <w:rsid w:val="00D6708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7084"/>
    <w:rPr>
      <w:b/>
      <w:bCs/>
    </w:rPr>
  </w:style>
  <w:style w:type="character" w:customStyle="1" w:styleId="css-1lws350">
    <w:name w:val="css-1lws350"/>
    <w:basedOn w:val="DefaultParagraphFont"/>
    <w:rsid w:val="00D67084"/>
  </w:style>
  <w:style w:type="character" w:customStyle="1" w:styleId="css-hhdv28">
    <w:name w:val="css-hhdv28"/>
    <w:basedOn w:val="DefaultParagraphFont"/>
    <w:rsid w:val="00D67084"/>
  </w:style>
  <w:style w:type="character" w:customStyle="1" w:styleId="css-lfbvuv">
    <w:name w:val="css-lfbvuv"/>
    <w:basedOn w:val="DefaultParagraphFont"/>
    <w:rsid w:val="00D67084"/>
  </w:style>
  <w:style w:type="paragraph" w:styleId="BalloonText">
    <w:name w:val="Balloon Text"/>
    <w:basedOn w:val="Normal"/>
    <w:link w:val="BalloonTextChar"/>
    <w:uiPriority w:val="99"/>
    <w:semiHidden/>
    <w:unhideWhenUsed/>
    <w:rsid w:val="00D67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084"/>
    <w:rPr>
      <w:rFonts w:ascii="Tahoma" w:hAnsi="Tahoma" w:cs="Tahoma"/>
      <w:sz w:val="16"/>
      <w:szCs w:val="16"/>
    </w:rPr>
  </w:style>
  <w:style w:type="character" w:customStyle="1" w:styleId="Heading1Char">
    <w:name w:val="Heading 1 Char"/>
    <w:basedOn w:val="DefaultParagraphFont"/>
    <w:link w:val="Heading1"/>
    <w:uiPriority w:val="9"/>
    <w:rsid w:val="001A22D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221549919">
      <w:bodyDiv w:val="1"/>
      <w:marLeft w:val="0"/>
      <w:marRight w:val="0"/>
      <w:marTop w:val="0"/>
      <w:marBottom w:val="0"/>
      <w:divBdr>
        <w:top w:val="none" w:sz="0" w:space="0" w:color="auto"/>
        <w:left w:val="none" w:sz="0" w:space="0" w:color="auto"/>
        <w:bottom w:val="none" w:sz="0" w:space="0" w:color="auto"/>
        <w:right w:val="none" w:sz="0" w:space="0" w:color="auto"/>
      </w:divBdr>
      <w:divsChild>
        <w:div w:id="1729916555">
          <w:marLeft w:val="0"/>
          <w:marRight w:val="0"/>
          <w:marTop w:val="0"/>
          <w:marBottom w:val="0"/>
          <w:divBdr>
            <w:top w:val="none" w:sz="0" w:space="0" w:color="auto"/>
            <w:left w:val="none" w:sz="0" w:space="0" w:color="auto"/>
            <w:bottom w:val="none" w:sz="0" w:space="0" w:color="auto"/>
            <w:right w:val="none" w:sz="0" w:space="0" w:color="auto"/>
          </w:divBdr>
          <w:divsChild>
            <w:div w:id="373234431">
              <w:marLeft w:val="0"/>
              <w:marRight w:val="0"/>
              <w:marTop w:val="0"/>
              <w:marBottom w:val="0"/>
              <w:divBdr>
                <w:top w:val="none" w:sz="0" w:space="0" w:color="auto"/>
                <w:left w:val="none" w:sz="0" w:space="0" w:color="auto"/>
                <w:bottom w:val="none" w:sz="0" w:space="0" w:color="auto"/>
                <w:right w:val="none" w:sz="0" w:space="0" w:color="auto"/>
              </w:divBdr>
              <w:divsChild>
                <w:div w:id="1147672515">
                  <w:marLeft w:val="0"/>
                  <w:marRight w:val="0"/>
                  <w:marTop w:val="0"/>
                  <w:marBottom w:val="0"/>
                  <w:divBdr>
                    <w:top w:val="none" w:sz="0" w:space="0" w:color="auto"/>
                    <w:left w:val="none" w:sz="0" w:space="0" w:color="auto"/>
                    <w:bottom w:val="none" w:sz="0" w:space="0" w:color="auto"/>
                    <w:right w:val="none" w:sz="0" w:space="0" w:color="auto"/>
                  </w:divBdr>
                  <w:divsChild>
                    <w:div w:id="1544832350">
                      <w:marLeft w:val="0"/>
                      <w:marRight w:val="0"/>
                      <w:marTop w:val="0"/>
                      <w:marBottom w:val="0"/>
                      <w:divBdr>
                        <w:top w:val="none" w:sz="0" w:space="0" w:color="auto"/>
                        <w:left w:val="none" w:sz="0" w:space="0" w:color="auto"/>
                        <w:bottom w:val="none" w:sz="0" w:space="0" w:color="auto"/>
                        <w:right w:val="none" w:sz="0" w:space="0" w:color="auto"/>
                      </w:divBdr>
                    </w:div>
                    <w:div w:id="913275916">
                      <w:marLeft w:val="0"/>
                      <w:marRight w:val="0"/>
                      <w:marTop w:val="0"/>
                      <w:marBottom w:val="0"/>
                      <w:divBdr>
                        <w:top w:val="none" w:sz="0" w:space="0" w:color="auto"/>
                        <w:left w:val="none" w:sz="0" w:space="0" w:color="auto"/>
                        <w:bottom w:val="none" w:sz="0" w:space="0" w:color="auto"/>
                        <w:right w:val="none" w:sz="0" w:space="0" w:color="auto"/>
                      </w:divBdr>
                    </w:div>
                    <w:div w:id="88546474">
                      <w:marLeft w:val="0"/>
                      <w:marRight w:val="0"/>
                      <w:marTop w:val="0"/>
                      <w:marBottom w:val="0"/>
                      <w:divBdr>
                        <w:top w:val="none" w:sz="0" w:space="0" w:color="auto"/>
                        <w:left w:val="none" w:sz="0" w:space="0" w:color="auto"/>
                        <w:bottom w:val="none" w:sz="0" w:space="0" w:color="auto"/>
                        <w:right w:val="none" w:sz="0" w:space="0" w:color="auto"/>
                      </w:divBdr>
                    </w:div>
                    <w:div w:id="899709100">
                      <w:marLeft w:val="0"/>
                      <w:marRight w:val="0"/>
                      <w:marTop w:val="0"/>
                      <w:marBottom w:val="0"/>
                      <w:divBdr>
                        <w:top w:val="none" w:sz="0" w:space="0" w:color="auto"/>
                        <w:left w:val="none" w:sz="0" w:space="0" w:color="auto"/>
                        <w:bottom w:val="none" w:sz="0" w:space="0" w:color="auto"/>
                        <w:right w:val="none" w:sz="0" w:space="0" w:color="auto"/>
                      </w:divBdr>
                    </w:div>
                    <w:div w:id="34872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335897">
              <w:marLeft w:val="0"/>
              <w:marRight w:val="0"/>
              <w:marTop w:val="0"/>
              <w:marBottom w:val="0"/>
              <w:divBdr>
                <w:top w:val="none" w:sz="0" w:space="0" w:color="auto"/>
                <w:left w:val="none" w:sz="0" w:space="0" w:color="auto"/>
                <w:bottom w:val="none" w:sz="0" w:space="0" w:color="auto"/>
                <w:right w:val="none" w:sz="0" w:space="0" w:color="auto"/>
              </w:divBdr>
              <w:divsChild>
                <w:div w:id="1515455416">
                  <w:marLeft w:val="0"/>
                  <w:marRight w:val="0"/>
                  <w:marTop w:val="301"/>
                  <w:marBottom w:val="301"/>
                  <w:divBdr>
                    <w:top w:val="none" w:sz="0" w:space="0" w:color="auto"/>
                    <w:left w:val="none" w:sz="0" w:space="0" w:color="auto"/>
                    <w:bottom w:val="none" w:sz="0" w:space="0" w:color="auto"/>
                    <w:right w:val="none" w:sz="0" w:space="0" w:color="auto"/>
                  </w:divBdr>
                  <w:divsChild>
                    <w:div w:id="1840926981">
                      <w:marLeft w:val="0"/>
                      <w:marRight w:val="134"/>
                      <w:marTop w:val="402"/>
                      <w:marBottom w:val="67"/>
                      <w:divBdr>
                        <w:top w:val="none" w:sz="0" w:space="0" w:color="auto"/>
                        <w:left w:val="none" w:sz="0" w:space="0" w:color="auto"/>
                        <w:bottom w:val="none" w:sz="0" w:space="0" w:color="auto"/>
                        <w:right w:val="none" w:sz="0" w:space="0" w:color="auto"/>
                      </w:divBdr>
                      <w:divsChild>
                        <w:div w:id="1151559763">
                          <w:marLeft w:val="0"/>
                          <w:marRight w:val="134"/>
                          <w:marTop w:val="67"/>
                          <w:marBottom w:val="67"/>
                          <w:divBdr>
                            <w:top w:val="none" w:sz="0" w:space="0" w:color="auto"/>
                            <w:left w:val="none" w:sz="0" w:space="0" w:color="auto"/>
                            <w:bottom w:val="none" w:sz="0" w:space="0" w:color="auto"/>
                            <w:right w:val="none" w:sz="0" w:space="0" w:color="auto"/>
                          </w:divBdr>
                        </w:div>
                        <w:div w:id="1292130620">
                          <w:marLeft w:val="0"/>
                          <w:marRight w:val="134"/>
                          <w:marTop w:val="67"/>
                          <w:marBottom w:val="67"/>
                          <w:divBdr>
                            <w:top w:val="none" w:sz="0" w:space="0" w:color="auto"/>
                            <w:left w:val="none" w:sz="0" w:space="0" w:color="auto"/>
                            <w:bottom w:val="none" w:sz="0" w:space="0" w:color="auto"/>
                            <w:right w:val="none" w:sz="0" w:space="0" w:color="auto"/>
                          </w:divBdr>
                        </w:div>
                      </w:divsChild>
                    </w:div>
                  </w:divsChild>
                </w:div>
              </w:divsChild>
            </w:div>
            <w:div w:id="170872129">
              <w:marLeft w:val="0"/>
              <w:marRight w:val="0"/>
              <w:marTop w:val="0"/>
              <w:marBottom w:val="0"/>
              <w:divBdr>
                <w:top w:val="none" w:sz="0" w:space="0" w:color="auto"/>
                <w:left w:val="none" w:sz="0" w:space="0" w:color="auto"/>
                <w:bottom w:val="none" w:sz="0" w:space="0" w:color="auto"/>
                <w:right w:val="none" w:sz="0" w:space="0" w:color="auto"/>
              </w:divBdr>
              <w:divsChild>
                <w:div w:id="1399787002">
                  <w:marLeft w:val="0"/>
                  <w:marRight w:val="0"/>
                  <w:marTop w:val="0"/>
                  <w:marBottom w:val="100"/>
                  <w:divBdr>
                    <w:top w:val="none" w:sz="0" w:space="0" w:color="auto"/>
                    <w:left w:val="none" w:sz="0" w:space="0" w:color="auto"/>
                    <w:bottom w:val="single" w:sz="6" w:space="10" w:color="DCDCDC"/>
                    <w:right w:val="none" w:sz="0" w:space="0" w:color="auto"/>
                  </w:divBdr>
                </w:div>
                <w:div w:id="1755935505">
                  <w:marLeft w:val="0"/>
                  <w:marRight w:val="0"/>
                  <w:marTop w:val="0"/>
                  <w:marBottom w:val="0"/>
                  <w:divBdr>
                    <w:top w:val="none" w:sz="0" w:space="0" w:color="auto"/>
                    <w:left w:val="none" w:sz="0" w:space="0" w:color="auto"/>
                    <w:bottom w:val="none" w:sz="0" w:space="0" w:color="auto"/>
                    <w:right w:val="none" w:sz="0" w:space="0" w:color="auto"/>
                  </w:divBdr>
                  <w:divsChild>
                    <w:div w:id="9648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932877">
          <w:marLeft w:val="0"/>
          <w:marRight w:val="0"/>
          <w:marTop w:val="0"/>
          <w:marBottom w:val="0"/>
          <w:divBdr>
            <w:top w:val="none" w:sz="0" w:space="0" w:color="auto"/>
            <w:left w:val="none" w:sz="0" w:space="0" w:color="auto"/>
            <w:bottom w:val="none" w:sz="0" w:space="0" w:color="auto"/>
            <w:right w:val="none" w:sz="0" w:space="0" w:color="auto"/>
          </w:divBdr>
          <w:divsChild>
            <w:div w:id="574163944">
              <w:marLeft w:val="0"/>
              <w:marRight w:val="0"/>
              <w:marTop w:val="0"/>
              <w:marBottom w:val="0"/>
              <w:divBdr>
                <w:top w:val="none" w:sz="0" w:space="0" w:color="auto"/>
                <w:left w:val="none" w:sz="0" w:space="0" w:color="auto"/>
                <w:bottom w:val="none" w:sz="0" w:space="0" w:color="auto"/>
                <w:right w:val="none" w:sz="0" w:space="0" w:color="auto"/>
              </w:divBdr>
              <w:divsChild>
                <w:div w:id="514811118">
                  <w:marLeft w:val="0"/>
                  <w:marRight w:val="0"/>
                  <w:marTop w:val="0"/>
                  <w:marBottom w:val="0"/>
                  <w:divBdr>
                    <w:top w:val="none" w:sz="0" w:space="0" w:color="auto"/>
                    <w:left w:val="none" w:sz="0" w:space="0" w:color="auto"/>
                    <w:bottom w:val="none" w:sz="0" w:space="0" w:color="auto"/>
                    <w:right w:val="none" w:sz="0" w:space="0" w:color="auto"/>
                  </w:divBdr>
                  <w:divsChild>
                    <w:div w:id="1127430355">
                      <w:marLeft w:val="0"/>
                      <w:marRight w:val="0"/>
                      <w:marTop w:val="0"/>
                      <w:marBottom w:val="0"/>
                      <w:divBdr>
                        <w:top w:val="none" w:sz="0" w:space="0" w:color="auto"/>
                        <w:left w:val="none" w:sz="0" w:space="0" w:color="auto"/>
                        <w:bottom w:val="none" w:sz="0" w:space="0" w:color="auto"/>
                        <w:right w:val="none" w:sz="0" w:space="0" w:color="auto"/>
                      </w:divBdr>
                      <w:divsChild>
                        <w:div w:id="617564710">
                          <w:marLeft w:val="0"/>
                          <w:marRight w:val="0"/>
                          <w:marTop w:val="0"/>
                          <w:marBottom w:val="0"/>
                          <w:divBdr>
                            <w:top w:val="none" w:sz="0" w:space="0" w:color="auto"/>
                            <w:left w:val="none" w:sz="0" w:space="0" w:color="auto"/>
                            <w:bottom w:val="none" w:sz="0" w:space="0" w:color="auto"/>
                            <w:right w:val="none" w:sz="0" w:space="0" w:color="auto"/>
                          </w:divBdr>
                          <w:divsChild>
                            <w:div w:id="1425152626">
                              <w:marLeft w:val="0"/>
                              <w:marRight w:val="0"/>
                              <w:marTop w:val="402"/>
                              <w:marBottom w:val="402"/>
                              <w:divBdr>
                                <w:top w:val="none" w:sz="0" w:space="0" w:color="auto"/>
                                <w:left w:val="none" w:sz="0" w:space="0" w:color="auto"/>
                                <w:bottom w:val="none" w:sz="0" w:space="0" w:color="auto"/>
                                <w:right w:val="none" w:sz="0" w:space="0" w:color="auto"/>
                              </w:divBdr>
                              <w:divsChild>
                                <w:div w:id="452359970">
                                  <w:marLeft w:val="0"/>
                                  <w:marRight w:val="0"/>
                                  <w:marTop w:val="0"/>
                                  <w:marBottom w:val="0"/>
                                  <w:divBdr>
                                    <w:top w:val="none" w:sz="0" w:space="0" w:color="auto"/>
                                    <w:left w:val="none" w:sz="0" w:space="0" w:color="auto"/>
                                    <w:bottom w:val="none" w:sz="0" w:space="0" w:color="auto"/>
                                    <w:right w:val="none" w:sz="0" w:space="0" w:color="auto"/>
                                  </w:divBdr>
                                  <w:divsChild>
                                    <w:div w:id="663046520">
                                      <w:marLeft w:val="0"/>
                                      <w:marRight w:val="167"/>
                                      <w:marTop w:val="0"/>
                                      <w:marBottom w:val="0"/>
                                      <w:divBdr>
                                        <w:top w:val="none" w:sz="0" w:space="0" w:color="auto"/>
                                        <w:left w:val="none" w:sz="0" w:space="0" w:color="auto"/>
                                        <w:bottom w:val="none" w:sz="0" w:space="0" w:color="auto"/>
                                        <w:right w:val="none" w:sz="0" w:space="0" w:color="auto"/>
                                      </w:divBdr>
                                    </w:div>
                                    <w:div w:id="322045593">
                                      <w:marLeft w:val="0"/>
                                      <w:marRight w:val="0"/>
                                      <w:marTop w:val="0"/>
                                      <w:marBottom w:val="0"/>
                                      <w:divBdr>
                                        <w:top w:val="none" w:sz="0" w:space="0" w:color="auto"/>
                                        <w:left w:val="none" w:sz="0" w:space="0" w:color="auto"/>
                                        <w:bottom w:val="none" w:sz="0" w:space="0" w:color="auto"/>
                                        <w:right w:val="none" w:sz="0" w:space="0" w:color="auto"/>
                                      </w:divBdr>
                                    </w:div>
                                  </w:divsChild>
                                </w:div>
                                <w:div w:id="749544314">
                                  <w:marLeft w:val="0"/>
                                  <w:marRight w:val="0"/>
                                  <w:marTop w:val="0"/>
                                  <w:marBottom w:val="0"/>
                                  <w:divBdr>
                                    <w:top w:val="none" w:sz="0" w:space="0" w:color="auto"/>
                                    <w:left w:val="none" w:sz="0" w:space="0" w:color="auto"/>
                                    <w:bottom w:val="none" w:sz="0" w:space="0" w:color="auto"/>
                                    <w:right w:val="none" w:sz="0" w:space="0" w:color="auto"/>
                                  </w:divBdr>
                                  <w:divsChild>
                                    <w:div w:id="2088110669">
                                      <w:marLeft w:val="0"/>
                                      <w:marRight w:val="167"/>
                                      <w:marTop w:val="0"/>
                                      <w:marBottom w:val="0"/>
                                      <w:divBdr>
                                        <w:top w:val="none" w:sz="0" w:space="0" w:color="auto"/>
                                        <w:left w:val="none" w:sz="0" w:space="0" w:color="auto"/>
                                        <w:bottom w:val="none" w:sz="0" w:space="0" w:color="auto"/>
                                        <w:right w:val="none" w:sz="0" w:space="0" w:color="auto"/>
                                      </w:divBdr>
                                    </w:div>
                                    <w:div w:id="885603880">
                                      <w:marLeft w:val="0"/>
                                      <w:marRight w:val="0"/>
                                      <w:marTop w:val="0"/>
                                      <w:marBottom w:val="0"/>
                                      <w:divBdr>
                                        <w:top w:val="none" w:sz="0" w:space="0" w:color="auto"/>
                                        <w:left w:val="none" w:sz="0" w:space="0" w:color="auto"/>
                                        <w:bottom w:val="none" w:sz="0" w:space="0" w:color="auto"/>
                                        <w:right w:val="none" w:sz="0" w:space="0" w:color="auto"/>
                                      </w:divBdr>
                                    </w:div>
                                  </w:divsChild>
                                </w:div>
                                <w:div w:id="2140488784">
                                  <w:marLeft w:val="0"/>
                                  <w:marRight w:val="0"/>
                                  <w:marTop w:val="0"/>
                                  <w:marBottom w:val="0"/>
                                  <w:divBdr>
                                    <w:top w:val="none" w:sz="0" w:space="0" w:color="auto"/>
                                    <w:left w:val="none" w:sz="0" w:space="0" w:color="auto"/>
                                    <w:bottom w:val="none" w:sz="0" w:space="0" w:color="auto"/>
                                    <w:right w:val="none" w:sz="0" w:space="0" w:color="auto"/>
                                  </w:divBdr>
                                  <w:divsChild>
                                    <w:div w:id="381830795">
                                      <w:marLeft w:val="0"/>
                                      <w:marRight w:val="167"/>
                                      <w:marTop w:val="0"/>
                                      <w:marBottom w:val="0"/>
                                      <w:divBdr>
                                        <w:top w:val="none" w:sz="0" w:space="0" w:color="auto"/>
                                        <w:left w:val="none" w:sz="0" w:space="0" w:color="auto"/>
                                        <w:bottom w:val="none" w:sz="0" w:space="0" w:color="auto"/>
                                        <w:right w:val="none" w:sz="0" w:space="0" w:color="auto"/>
                                      </w:divBdr>
                                    </w:div>
                                    <w:div w:id="1532766044">
                                      <w:marLeft w:val="0"/>
                                      <w:marRight w:val="0"/>
                                      <w:marTop w:val="0"/>
                                      <w:marBottom w:val="0"/>
                                      <w:divBdr>
                                        <w:top w:val="none" w:sz="0" w:space="0" w:color="auto"/>
                                        <w:left w:val="none" w:sz="0" w:space="0" w:color="auto"/>
                                        <w:bottom w:val="none" w:sz="0" w:space="0" w:color="auto"/>
                                        <w:right w:val="none" w:sz="0" w:space="0" w:color="auto"/>
                                      </w:divBdr>
                                    </w:div>
                                  </w:divsChild>
                                </w:div>
                                <w:div w:id="784811541">
                                  <w:marLeft w:val="0"/>
                                  <w:marRight w:val="0"/>
                                  <w:marTop w:val="0"/>
                                  <w:marBottom w:val="0"/>
                                  <w:divBdr>
                                    <w:top w:val="none" w:sz="0" w:space="0" w:color="auto"/>
                                    <w:left w:val="none" w:sz="0" w:space="0" w:color="auto"/>
                                    <w:bottom w:val="none" w:sz="0" w:space="0" w:color="auto"/>
                                    <w:right w:val="none" w:sz="0" w:space="0" w:color="auto"/>
                                  </w:divBdr>
                                  <w:divsChild>
                                    <w:div w:id="1409690113">
                                      <w:marLeft w:val="0"/>
                                      <w:marRight w:val="167"/>
                                      <w:marTop w:val="0"/>
                                      <w:marBottom w:val="0"/>
                                      <w:divBdr>
                                        <w:top w:val="none" w:sz="0" w:space="0" w:color="auto"/>
                                        <w:left w:val="none" w:sz="0" w:space="0" w:color="auto"/>
                                        <w:bottom w:val="none" w:sz="0" w:space="0" w:color="auto"/>
                                        <w:right w:val="none" w:sz="0" w:space="0" w:color="auto"/>
                                      </w:divBdr>
                                    </w:div>
                                    <w:div w:id="2087527488">
                                      <w:marLeft w:val="0"/>
                                      <w:marRight w:val="0"/>
                                      <w:marTop w:val="0"/>
                                      <w:marBottom w:val="0"/>
                                      <w:divBdr>
                                        <w:top w:val="none" w:sz="0" w:space="0" w:color="auto"/>
                                        <w:left w:val="none" w:sz="0" w:space="0" w:color="auto"/>
                                        <w:bottom w:val="none" w:sz="0" w:space="0" w:color="auto"/>
                                        <w:right w:val="none" w:sz="0" w:space="0" w:color="auto"/>
                                      </w:divBdr>
                                    </w:div>
                                  </w:divsChild>
                                </w:div>
                                <w:div w:id="424150425">
                                  <w:marLeft w:val="0"/>
                                  <w:marRight w:val="0"/>
                                  <w:marTop w:val="0"/>
                                  <w:marBottom w:val="0"/>
                                  <w:divBdr>
                                    <w:top w:val="none" w:sz="0" w:space="0" w:color="auto"/>
                                    <w:left w:val="none" w:sz="0" w:space="0" w:color="auto"/>
                                    <w:bottom w:val="none" w:sz="0" w:space="0" w:color="auto"/>
                                    <w:right w:val="none" w:sz="0" w:space="0" w:color="auto"/>
                                  </w:divBdr>
                                  <w:divsChild>
                                    <w:div w:id="1100905684">
                                      <w:marLeft w:val="0"/>
                                      <w:marRight w:val="167"/>
                                      <w:marTop w:val="0"/>
                                      <w:marBottom w:val="0"/>
                                      <w:divBdr>
                                        <w:top w:val="none" w:sz="0" w:space="0" w:color="auto"/>
                                        <w:left w:val="none" w:sz="0" w:space="0" w:color="auto"/>
                                        <w:bottom w:val="none" w:sz="0" w:space="0" w:color="auto"/>
                                        <w:right w:val="none" w:sz="0" w:space="0" w:color="auto"/>
                                      </w:divBdr>
                                    </w:div>
                                    <w:div w:id="193254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6934273">
      <w:bodyDiv w:val="1"/>
      <w:marLeft w:val="0"/>
      <w:marRight w:val="0"/>
      <w:marTop w:val="0"/>
      <w:marBottom w:val="0"/>
      <w:divBdr>
        <w:top w:val="none" w:sz="0" w:space="0" w:color="auto"/>
        <w:left w:val="none" w:sz="0" w:space="0" w:color="auto"/>
        <w:bottom w:val="none" w:sz="0" w:space="0" w:color="auto"/>
        <w:right w:val="none" w:sz="0" w:space="0" w:color="auto"/>
      </w:divBdr>
      <w:divsChild>
        <w:div w:id="773785436">
          <w:marLeft w:val="0"/>
          <w:marRight w:val="0"/>
          <w:marTop w:val="0"/>
          <w:marBottom w:val="0"/>
          <w:divBdr>
            <w:top w:val="none" w:sz="0" w:space="0" w:color="auto"/>
            <w:left w:val="none" w:sz="0" w:space="0" w:color="auto"/>
            <w:bottom w:val="none" w:sz="0" w:space="0" w:color="auto"/>
            <w:right w:val="none" w:sz="0" w:space="0" w:color="auto"/>
          </w:divBdr>
          <w:divsChild>
            <w:div w:id="1192958031">
              <w:marLeft w:val="0"/>
              <w:marRight w:val="0"/>
              <w:marTop w:val="0"/>
              <w:marBottom w:val="0"/>
              <w:divBdr>
                <w:top w:val="none" w:sz="0" w:space="0" w:color="auto"/>
                <w:left w:val="none" w:sz="0" w:space="0" w:color="auto"/>
                <w:bottom w:val="none" w:sz="0" w:space="0" w:color="auto"/>
                <w:right w:val="none" w:sz="0" w:space="0" w:color="auto"/>
              </w:divBdr>
              <w:divsChild>
                <w:div w:id="83214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791000">
          <w:marLeft w:val="0"/>
          <w:marRight w:val="0"/>
          <w:marTop w:val="0"/>
          <w:marBottom w:val="0"/>
          <w:divBdr>
            <w:top w:val="none" w:sz="0" w:space="0" w:color="auto"/>
            <w:left w:val="none" w:sz="0" w:space="0" w:color="auto"/>
            <w:bottom w:val="none" w:sz="0" w:space="0" w:color="auto"/>
            <w:right w:val="none" w:sz="0" w:space="0" w:color="auto"/>
          </w:divBdr>
          <w:divsChild>
            <w:div w:id="1279525564">
              <w:marLeft w:val="0"/>
              <w:marRight w:val="0"/>
              <w:marTop w:val="0"/>
              <w:marBottom w:val="201"/>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edunnitshow.com/thehonkakumysteries" TargetMode="External"/><Relationship Id="rId3" Type="http://schemas.openxmlformats.org/officeDocument/2006/relationships/settings" Target="settings.xml"/><Relationship Id="rId7" Type="http://schemas.openxmlformats.org/officeDocument/2006/relationships/hyperlink" Target="https://www.theguardian.com/books/agathachrist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hop.bl.uk/products/foreign-bodies?_pos=1&amp;_sid=4097a0925&amp;_ss=r" TargetMode="External"/><Relationship Id="rId11" Type="http://schemas.openxmlformats.org/officeDocument/2006/relationships/theme" Target="theme/theme1.xml"/><Relationship Id="rId5" Type="http://schemas.openxmlformats.org/officeDocument/2006/relationships/hyperlink" Target="https://www.theguardian.com/world/japan"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hedunnitshow.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1620</Words>
  <Characters>9239</Characters>
  <Application>Microsoft Office Word</Application>
  <DocSecurity>0</DocSecurity>
  <Lines>76</Lines>
  <Paragraphs>21</Paragraphs>
  <ScaleCrop>false</ScaleCrop>
  <Company/>
  <LinksUpToDate>false</LinksUpToDate>
  <CharactersWithSpaces>10838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john</cp:lastModifiedBy>
  <cp:revision>3</cp:revision>
  <dcterms:created xsi:type="dcterms:W3CDTF">2021-04-27T19:44:00Z</dcterms:created>
  <dcterms:modified xsi:type="dcterms:W3CDTF">2021-04-27T19:55:00Z</dcterms:modified>
</cp:coreProperties>
</file>